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C6B03" w14:textId="77777777" w:rsidR="00813E5D" w:rsidRPr="00410AE8" w:rsidRDefault="00DC68E8" w:rsidP="009247F4">
      <w:pPr>
        <w:spacing w:line="360" w:lineRule="auto"/>
        <w:jc w:val="both"/>
        <w:rPr>
          <w:b/>
          <w:color w:val="0000FF"/>
          <w:spacing w:val="20"/>
          <w:sz w:val="32"/>
          <w:szCs w:val="32"/>
        </w:rPr>
      </w:pPr>
      <w:r w:rsidRPr="00410AE8">
        <w:rPr>
          <w:b/>
          <w:color w:val="0000FF"/>
          <w:spacing w:val="20"/>
          <w:sz w:val="32"/>
          <w:szCs w:val="32"/>
        </w:rPr>
        <w:t>PRESSEMITTEILUNG</w:t>
      </w:r>
    </w:p>
    <w:p w14:paraId="6BF23B23" w14:textId="77777777" w:rsidR="00813E5D" w:rsidRPr="00410AE8" w:rsidRDefault="00000000" w:rsidP="009247F4">
      <w:pPr>
        <w:spacing w:line="360" w:lineRule="auto"/>
        <w:jc w:val="both"/>
        <w:rPr>
          <w:b/>
          <w:color w:val="0000FF"/>
          <w:spacing w:val="20"/>
          <w:sz w:val="32"/>
          <w:szCs w:val="32"/>
        </w:rPr>
      </w:pPr>
    </w:p>
    <w:p w14:paraId="612567AC" w14:textId="0427FF6C" w:rsidR="00985A07" w:rsidRDefault="00F26645" w:rsidP="00985A07">
      <w:pPr>
        <w:pStyle w:val="berschrift2"/>
      </w:pPr>
      <w:r>
        <w:t xml:space="preserve">Smarte Betriebsdatenerfassung </w:t>
      </w:r>
      <w:r w:rsidR="005977E4">
        <w:t xml:space="preserve">durch </w:t>
      </w:r>
      <w:r>
        <w:t>BDE-Web</w:t>
      </w:r>
      <w:r w:rsidR="00985A07">
        <w:t xml:space="preserve">: </w:t>
      </w:r>
      <w:r>
        <w:t xml:space="preserve">Effizienzsteigerung, flexibles Reagieren und optimale Planung </w:t>
      </w:r>
      <w:r w:rsidR="005977E4">
        <w:t xml:space="preserve">mit </w:t>
      </w:r>
      <w:r w:rsidR="00651ACD">
        <w:t>SEALPAC</w:t>
      </w:r>
      <w:r w:rsidR="00914945">
        <w:t xml:space="preserve"> </w:t>
      </w:r>
      <w:r>
        <w:t>Anlagen</w:t>
      </w:r>
      <w:r w:rsidR="00985A07">
        <w:t xml:space="preserve"> </w:t>
      </w:r>
    </w:p>
    <w:p w14:paraId="730718CF" w14:textId="77777777" w:rsidR="00985A07" w:rsidRDefault="00985A07" w:rsidP="00985A07">
      <w:pPr>
        <w:rPr>
          <w:b/>
          <w:sz w:val="32"/>
        </w:rPr>
      </w:pPr>
    </w:p>
    <w:p w14:paraId="724FA98B" w14:textId="77777777" w:rsidR="00985A07" w:rsidRPr="00951B18" w:rsidRDefault="00985A07" w:rsidP="00985A07">
      <w:pPr>
        <w:spacing w:line="360" w:lineRule="auto"/>
        <w:jc w:val="both"/>
        <w:rPr>
          <w:b/>
        </w:rPr>
      </w:pPr>
    </w:p>
    <w:p w14:paraId="75282C82" w14:textId="4FD4A3BC" w:rsidR="00985A07" w:rsidRDefault="00251D72" w:rsidP="00985A07">
      <w:pPr>
        <w:pStyle w:val="Standa1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Düsseldorf</w:t>
      </w:r>
      <w:r w:rsidR="00985A07" w:rsidRPr="00783B6D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4.05.</w:t>
      </w:r>
      <w:r w:rsidR="00F26645">
        <w:rPr>
          <w:rFonts w:ascii="Arial" w:hAnsi="Arial" w:cs="Arial"/>
        </w:rPr>
        <w:t>2023</w:t>
      </w:r>
      <w:r w:rsidR="00985A07" w:rsidRPr="00783B6D">
        <w:rPr>
          <w:rFonts w:ascii="Arial" w:hAnsi="Arial" w:cs="Arial"/>
        </w:rPr>
        <w:t xml:space="preserve"> –</w:t>
      </w:r>
      <w:r w:rsidR="00F26645">
        <w:rPr>
          <w:rFonts w:ascii="Arial" w:hAnsi="Arial" w:cs="Arial"/>
          <w:b/>
        </w:rPr>
        <w:t xml:space="preserve"> Mit einem smarten Auswertungs- und Kontroll-Tool fügen sich SEALPAC </w:t>
      </w:r>
      <w:proofErr w:type="spellStart"/>
      <w:r w:rsidR="00F26645">
        <w:rPr>
          <w:rFonts w:ascii="Arial" w:hAnsi="Arial" w:cs="Arial"/>
          <w:b/>
        </w:rPr>
        <w:t>Traysealer</w:t>
      </w:r>
      <w:proofErr w:type="spellEnd"/>
      <w:r w:rsidR="00F26645">
        <w:rPr>
          <w:rFonts w:ascii="Arial" w:hAnsi="Arial" w:cs="Arial"/>
          <w:b/>
        </w:rPr>
        <w:t xml:space="preserve"> und Thermoformer perfekt in Industrie-</w:t>
      </w:r>
      <w:r w:rsidR="00985A07">
        <w:rPr>
          <w:rFonts w:ascii="Arial" w:hAnsi="Arial" w:cs="Arial"/>
          <w:b/>
        </w:rPr>
        <w:t>4.0</w:t>
      </w:r>
      <w:r w:rsidR="00F26645">
        <w:rPr>
          <w:rFonts w:ascii="Arial" w:hAnsi="Arial" w:cs="Arial"/>
          <w:b/>
        </w:rPr>
        <w:t>-</w:t>
      </w:r>
      <w:r w:rsidR="002F2F84">
        <w:rPr>
          <w:rFonts w:ascii="Arial" w:hAnsi="Arial" w:cs="Arial"/>
          <w:b/>
        </w:rPr>
        <w:t>Produktionsumgebungen</w:t>
      </w:r>
      <w:r w:rsidR="00F26645">
        <w:rPr>
          <w:rFonts w:ascii="Arial" w:hAnsi="Arial" w:cs="Arial"/>
          <w:b/>
        </w:rPr>
        <w:t xml:space="preserve"> ein</w:t>
      </w:r>
      <w:r>
        <w:rPr>
          <w:rFonts w:ascii="Arial" w:hAnsi="Arial" w:cs="Arial"/>
          <w:b/>
        </w:rPr>
        <w:t>.</w:t>
      </w:r>
      <w:r w:rsidR="00F26645">
        <w:rPr>
          <w:rFonts w:ascii="Arial" w:hAnsi="Arial" w:cs="Arial"/>
          <w:b/>
        </w:rPr>
        <w:t xml:space="preserve"> Die innovative Betriebsdatenerfassung unterstützt Anwender dabei, durch permanente Datenanalysen in Echtzeit die Effizienz ihrer Anlagen zu steigern, schnell und flexibel auf veränderte Anforderungen zu reagieren, Störungen sofort zu erkennen </w:t>
      </w:r>
      <w:r w:rsidR="006F08C9">
        <w:rPr>
          <w:rFonts w:ascii="Arial" w:hAnsi="Arial" w:cs="Arial"/>
          <w:b/>
        </w:rPr>
        <w:t>sowie</w:t>
      </w:r>
      <w:r w:rsidR="00F26645">
        <w:rPr>
          <w:rFonts w:ascii="Arial" w:hAnsi="Arial" w:cs="Arial"/>
          <w:b/>
        </w:rPr>
        <w:t xml:space="preserve"> Planung</w:t>
      </w:r>
      <w:r w:rsidR="00651ACD">
        <w:rPr>
          <w:rFonts w:ascii="Arial" w:hAnsi="Arial" w:cs="Arial"/>
          <w:b/>
        </w:rPr>
        <w:t>s-</w:t>
      </w:r>
      <w:r w:rsidR="00F26645">
        <w:rPr>
          <w:rFonts w:ascii="Arial" w:hAnsi="Arial" w:cs="Arial"/>
          <w:b/>
        </w:rPr>
        <w:t xml:space="preserve"> und Ressourcenmanagement optimal zu steuern. Das innovative Tool ist auch als App </w:t>
      </w:r>
      <w:r w:rsidR="00E50556">
        <w:rPr>
          <w:rFonts w:ascii="Arial" w:hAnsi="Arial" w:cs="Arial"/>
          <w:b/>
        </w:rPr>
        <w:t xml:space="preserve">für die mobile Nutzung </w:t>
      </w:r>
      <w:r w:rsidR="00F26645">
        <w:rPr>
          <w:rFonts w:ascii="Arial" w:hAnsi="Arial" w:cs="Arial"/>
          <w:b/>
        </w:rPr>
        <w:t>verfügbar.</w:t>
      </w:r>
    </w:p>
    <w:p w14:paraId="21C4957E" w14:textId="77777777" w:rsidR="00252607" w:rsidRPr="00252607" w:rsidRDefault="00252607" w:rsidP="005A38CE">
      <w:pPr>
        <w:pStyle w:val="Standa1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14:paraId="64E104CE" w14:textId="64307526" w:rsidR="001C1159" w:rsidRPr="001C1159" w:rsidRDefault="001C1159" w:rsidP="001C1159">
      <w:pPr>
        <w:pStyle w:val="Standa1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Monitoring-Programm für </w:t>
      </w:r>
      <w:r w:rsidR="002F2F84">
        <w:rPr>
          <w:rFonts w:ascii="Arial" w:hAnsi="Arial" w:cs="Arial"/>
          <w:b/>
        </w:rPr>
        <w:t>lückenlose</w:t>
      </w:r>
      <w:r>
        <w:rPr>
          <w:rFonts w:ascii="Arial" w:hAnsi="Arial" w:cs="Arial"/>
          <w:b/>
        </w:rPr>
        <w:t xml:space="preserve"> Betriebsdatenerfassung</w:t>
      </w:r>
    </w:p>
    <w:p w14:paraId="44719DB8" w14:textId="544D56D6" w:rsidR="001C1159" w:rsidRDefault="007C4C43" w:rsidP="000E35F9">
      <w:pPr>
        <w:pStyle w:val="Standa1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SEALPAC </w:t>
      </w:r>
      <w:proofErr w:type="spellStart"/>
      <w:r w:rsidR="001C1159">
        <w:rPr>
          <w:rFonts w:ascii="Arial" w:hAnsi="Arial" w:cs="Arial"/>
        </w:rPr>
        <w:t>Traysealer</w:t>
      </w:r>
      <w:proofErr w:type="spellEnd"/>
      <w:r w:rsidR="001C1159">
        <w:rPr>
          <w:rFonts w:ascii="Arial" w:hAnsi="Arial" w:cs="Arial"/>
        </w:rPr>
        <w:t xml:space="preserve"> </w:t>
      </w:r>
      <w:r w:rsidR="001C1159" w:rsidRPr="002528AD">
        <w:rPr>
          <w:rFonts w:ascii="Arial" w:hAnsi="Arial" w:cs="Arial"/>
          <w:color w:val="000000" w:themeColor="text1"/>
        </w:rPr>
        <w:t xml:space="preserve">der </w:t>
      </w:r>
      <w:r w:rsidR="00D04E30" w:rsidRPr="002528AD">
        <w:rPr>
          <w:rFonts w:ascii="Arial" w:hAnsi="Arial" w:cs="Arial"/>
          <w:color w:val="000000" w:themeColor="text1"/>
        </w:rPr>
        <w:t>Amax-Serie</w:t>
      </w:r>
      <w:r w:rsidR="001C1159" w:rsidRPr="002528AD">
        <w:rPr>
          <w:rFonts w:ascii="Arial" w:hAnsi="Arial" w:cs="Arial"/>
          <w:color w:val="000000" w:themeColor="text1"/>
        </w:rPr>
        <w:t xml:space="preserve"> sowie </w:t>
      </w:r>
      <w:r w:rsidR="001C1159">
        <w:rPr>
          <w:rFonts w:ascii="Arial" w:hAnsi="Arial" w:cs="Arial"/>
        </w:rPr>
        <w:t>SEALPAC Hochleistungs-Thermoformer</w:t>
      </w:r>
      <w:r>
        <w:rPr>
          <w:rFonts w:ascii="Arial" w:hAnsi="Arial" w:cs="Arial"/>
        </w:rPr>
        <w:t xml:space="preserve"> </w:t>
      </w:r>
      <w:r w:rsidR="001C1159">
        <w:rPr>
          <w:rFonts w:ascii="Arial" w:hAnsi="Arial" w:cs="Arial"/>
        </w:rPr>
        <w:t xml:space="preserve">der neuen F-Serie </w:t>
      </w:r>
      <w:r w:rsidR="00A3713F">
        <w:rPr>
          <w:rFonts w:ascii="Arial" w:hAnsi="Arial" w:cs="Arial"/>
        </w:rPr>
        <w:t xml:space="preserve">lassen sich auf Wunsch </w:t>
      </w:r>
      <w:r w:rsidR="001C1159">
        <w:rPr>
          <w:rFonts w:ascii="Arial" w:hAnsi="Arial" w:cs="Arial"/>
        </w:rPr>
        <w:t xml:space="preserve">mit BDE-Web </w:t>
      </w:r>
      <w:r w:rsidR="00A3713F">
        <w:rPr>
          <w:rFonts w:ascii="Arial" w:hAnsi="Arial" w:cs="Arial"/>
        </w:rPr>
        <w:t>ausstatten</w:t>
      </w:r>
      <w:r w:rsidR="001C1159">
        <w:rPr>
          <w:rFonts w:ascii="Arial" w:hAnsi="Arial" w:cs="Arial"/>
        </w:rPr>
        <w:t xml:space="preserve">. Das innovative </w:t>
      </w:r>
      <w:r w:rsidR="00252607" w:rsidRPr="00252607">
        <w:rPr>
          <w:rFonts w:ascii="Arial" w:hAnsi="Arial" w:cs="Arial"/>
        </w:rPr>
        <w:t xml:space="preserve">Auswertungs- und </w:t>
      </w:r>
      <w:r w:rsidR="0067700F">
        <w:rPr>
          <w:rFonts w:ascii="Arial" w:hAnsi="Arial" w:cs="Arial"/>
        </w:rPr>
        <w:t>K</w:t>
      </w:r>
      <w:r w:rsidR="00252607" w:rsidRPr="00252607">
        <w:rPr>
          <w:rFonts w:ascii="Arial" w:hAnsi="Arial" w:cs="Arial"/>
        </w:rPr>
        <w:t>ontrol</w:t>
      </w:r>
      <w:r w:rsidR="0067700F">
        <w:rPr>
          <w:rFonts w:ascii="Arial" w:hAnsi="Arial" w:cs="Arial"/>
        </w:rPr>
        <w:t>l</w:t>
      </w:r>
      <w:r w:rsidR="00252607" w:rsidRPr="00252607">
        <w:rPr>
          <w:rFonts w:ascii="Arial" w:hAnsi="Arial" w:cs="Arial"/>
        </w:rPr>
        <w:t>-Tool</w:t>
      </w:r>
      <w:r w:rsidR="001C1159">
        <w:rPr>
          <w:rFonts w:ascii="Arial" w:hAnsi="Arial" w:cs="Arial"/>
        </w:rPr>
        <w:t xml:space="preserve"> liefert Anwendern eine detaillierte und systematische Erfassung der Betriebsdaten in Echtzeit </w:t>
      </w:r>
      <w:r w:rsidR="00802C70">
        <w:rPr>
          <w:rFonts w:ascii="Arial" w:hAnsi="Arial" w:cs="Arial"/>
        </w:rPr>
        <w:t xml:space="preserve">– </w:t>
      </w:r>
      <w:r w:rsidR="005977E4">
        <w:rPr>
          <w:rFonts w:ascii="Arial" w:hAnsi="Arial" w:cs="Arial"/>
        </w:rPr>
        <w:t xml:space="preserve">von </w:t>
      </w:r>
      <w:r w:rsidR="00802C70">
        <w:rPr>
          <w:rFonts w:ascii="Arial" w:hAnsi="Arial" w:cs="Arial"/>
        </w:rPr>
        <w:t xml:space="preserve">der einzelnen Maschine bis zur </w:t>
      </w:r>
      <w:r w:rsidR="00265704">
        <w:rPr>
          <w:rFonts w:ascii="Arial" w:hAnsi="Arial" w:cs="Arial"/>
        </w:rPr>
        <w:t>standortübergreifenden Übersicht</w:t>
      </w:r>
      <w:r w:rsidR="00802C70">
        <w:rPr>
          <w:rFonts w:ascii="Arial" w:hAnsi="Arial" w:cs="Arial"/>
        </w:rPr>
        <w:t>.</w:t>
      </w:r>
      <w:r w:rsidR="001C1159">
        <w:rPr>
          <w:rFonts w:ascii="Arial" w:hAnsi="Arial" w:cs="Arial"/>
        </w:rPr>
        <w:t xml:space="preserve"> </w:t>
      </w:r>
      <w:r w:rsidR="00802C70">
        <w:rPr>
          <w:rFonts w:ascii="Arial" w:hAnsi="Arial" w:cs="Arial"/>
        </w:rPr>
        <w:t xml:space="preserve">So </w:t>
      </w:r>
      <w:r w:rsidR="002F2F84">
        <w:rPr>
          <w:rFonts w:ascii="Arial" w:hAnsi="Arial" w:cs="Arial"/>
        </w:rPr>
        <w:t>dokumentiert</w:t>
      </w:r>
      <w:r w:rsidR="00802C70">
        <w:rPr>
          <w:rFonts w:ascii="Arial" w:hAnsi="Arial" w:cs="Arial"/>
        </w:rPr>
        <w:t xml:space="preserve"> die lückenlose </w:t>
      </w:r>
      <w:r w:rsidR="000E35F9">
        <w:rPr>
          <w:rFonts w:ascii="Arial" w:hAnsi="Arial" w:cs="Arial"/>
        </w:rPr>
        <w:t xml:space="preserve">Betriebsdatenerfassung </w:t>
      </w:r>
      <w:r w:rsidR="00802C70">
        <w:rPr>
          <w:rFonts w:ascii="Arial" w:hAnsi="Arial" w:cs="Arial"/>
        </w:rPr>
        <w:t xml:space="preserve">zu jeder </w:t>
      </w:r>
      <w:r w:rsidR="00802C70" w:rsidRPr="002528AD">
        <w:rPr>
          <w:rFonts w:ascii="Arial" w:hAnsi="Arial" w:cs="Arial"/>
          <w:color w:val="000000" w:themeColor="text1"/>
        </w:rPr>
        <w:t>ei</w:t>
      </w:r>
      <w:r w:rsidR="00D04E30" w:rsidRPr="002528AD">
        <w:rPr>
          <w:rFonts w:ascii="Arial" w:hAnsi="Arial" w:cs="Arial"/>
          <w:color w:val="000000" w:themeColor="text1"/>
        </w:rPr>
        <w:t>n</w:t>
      </w:r>
      <w:r w:rsidR="00802C70" w:rsidRPr="002528AD">
        <w:rPr>
          <w:rFonts w:ascii="Arial" w:hAnsi="Arial" w:cs="Arial"/>
          <w:color w:val="000000" w:themeColor="text1"/>
        </w:rPr>
        <w:t xml:space="preserve">gebundenen </w:t>
      </w:r>
      <w:r w:rsidR="00802C70">
        <w:rPr>
          <w:rFonts w:ascii="Arial" w:hAnsi="Arial" w:cs="Arial"/>
        </w:rPr>
        <w:t xml:space="preserve">Anlage </w:t>
      </w:r>
      <w:r w:rsidR="005977E4">
        <w:rPr>
          <w:rFonts w:ascii="Arial" w:hAnsi="Arial" w:cs="Arial"/>
        </w:rPr>
        <w:t xml:space="preserve">unter anderem </w:t>
      </w:r>
      <w:r w:rsidR="00802C70">
        <w:rPr>
          <w:rFonts w:ascii="Arial" w:hAnsi="Arial" w:cs="Arial"/>
        </w:rPr>
        <w:t xml:space="preserve">den aktuellen Status </w:t>
      </w:r>
      <w:r w:rsidR="005977E4">
        <w:rPr>
          <w:rFonts w:ascii="Arial" w:hAnsi="Arial" w:cs="Arial"/>
        </w:rPr>
        <w:t xml:space="preserve">zum </w:t>
      </w:r>
      <w:r w:rsidR="00802C70">
        <w:rPr>
          <w:rFonts w:ascii="Arial" w:hAnsi="Arial" w:cs="Arial"/>
        </w:rPr>
        <w:t xml:space="preserve">Betrieb, </w:t>
      </w:r>
      <w:r w:rsidR="005977E4">
        <w:rPr>
          <w:rFonts w:ascii="Arial" w:hAnsi="Arial" w:cs="Arial"/>
        </w:rPr>
        <w:t xml:space="preserve">der </w:t>
      </w:r>
      <w:r w:rsidR="00802C70">
        <w:rPr>
          <w:rFonts w:ascii="Arial" w:hAnsi="Arial" w:cs="Arial"/>
        </w:rPr>
        <w:t xml:space="preserve">Wartung, </w:t>
      </w:r>
      <w:r w:rsidR="005977E4">
        <w:rPr>
          <w:rFonts w:ascii="Arial" w:hAnsi="Arial" w:cs="Arial"/>
        </w:rPr>
        <w:t xml:space="preserve">der </w:t>
      </w:r>
      <w:r w:rsidR="00802C70">
        <w:rPr>
          <w:rFonts w:ascii="Arial" w:hAnsi="Arial" w:cs="Arial"/>
        </w:rPr>
        <w:t>Einrichtung</w:t>
      </w:r>
      <w:r w:rsidR="005977E4">
        <w:rPr>
          <w:rFonts w:ascii="Arial" w:hAnsi="Arial" w:cs="Arial"/>
        </w:rPr>
        <w:t xml:space="preserve"> und den durchgeführten </w:t>
      </w:r>
      <w:r w:rsidR="00802C70">
        <w:rPr>
          <w:rFonts w:ascii="Arial" w:hAnsi="Arial" w:cs="Arial"/>
        </w:rPr>
        <w:t>Stopp</w:t>
      </w:r>
      <w:r w:rsidR="005977E4">
        <w:rPr>
          <w:rFonts w:ascii="Arial" w:hAnsi="Arial" w:cs="Arial"/>
        </w:rPr>
        <w:t xml:space="preserve">s. Darüber hinaus gibt es </w:t>
      </w:r>
      <w:r w:rsidR="0009666F">
        <w:rPr>
          <w:rFonts w:ascii="Arial" w:hAnsi="Arial" w:cs="Arial"/>
        </w:rPr>
        <w:t xml:space="preserve">rückverfolgbare </w:t>
      </w:r>
      <w:r w:rsidR="00802C70">
        <w:rPr>
          <w:rFonts w:ascii="Arial" w:hAnsi="Arial" w:cs="Arial"/>
        </w:rPr>
        <w:t xml:space="preserve">Daten zu </w:t>
      </w:r>
      <w:r w:rsidR="005977E4">
        <w:rPr>
          <w:rFonts w:ascii="Arial" w:hAnsi="Arial" w:cs="Arial"/>
        </w:rPr>
        <w:t xml:space="preserve">den </w:t>
      </w:r>
      <w:r w:rsidR="00802C70">
        <w:rPr>
          <w:rFonts w:ascii="Arial" w:hAnsi="Arial" w:cs="Arial"/>
        </w:rPr>
        <w:t>Taktleistungen, Störung</w:t>
      </w:r>
      <w:r w:rsidR="00265704">
        <w:rPr>
          <w:rFonts w:ascii="Arial" w:hAnsi="Arial" w:cs="Arial"/>
        </w:rPr>
        <w:t>en</w:t>
      </w:r>
      <w:r w:rsidR="00A3713F">
        <w:rPr>
          <w:rFonts w:ascii="Arial" w:hAnsi="Arial" w:cs="Arial"/>
        </w:rPr>
        <w:t xml:space="preserve"> sowie zu</w:t>
      </w:r>
      <w:r w:rsidR="00265704">
        <w:rPr>
          <w:rFonts w:ascii="Arial" w:hAnsi="Arial" w:cs="Arial"/>
        </w:rPr>
        <w:t xml:space="preserve"> Programmwechsel</w:t>
      </w:r>
      <w:r w:rsidR="005977E4">
        <w:rPr>
          <w:rFonts w:ascii="Arial" w:hAnsi="Arial" w:cs="Arial"/>
        </w:rPr>
        <w:t>n.</w:t>
      </w:r>
      <w:r w:rsidR="00802C70">
        <w:rPr>
          <w:rFonts w:ascii="Arial" w:hAnsi="Arial" w:cs="Arial"/>
        </w:rPr>
        <w:t xml:space="preserve"> </w:t>
      </w:r>
      <w:r w:rsidR="005977E4">
        <w:rPr>
          <w:rFonts w:ascii="Arial" w:hAnsi="Arial" w:cs="Arial"/>
        </w:rPr>
        <w:t xml:space="preserve">Dabei zählt die </w:t>
      </w:r>
      <w:r w:rsidR="00802C70">
        <w:rPr>
          <w:rFonts w:ascii="Arial" w:hAnsi="Arial" w:cs="Arial"/>
        </w:rPr>
        <w:t>Ermittlung der Taktleistung einzelner Werkzeuge, die auf unterschiedlichen Maschinen eingesetzt werden</w:t>
      </w:r>
      <w:r w:rsidR="0009666F">
        <w:rPr>
          <w:rFonts w:ascii="Arial" w:hAnsi="Arial" w:cs="Arial"/>
        </w:rPr>
        <w:t>,</w:t>
      </w:r>
      <w:r w:rsidR="005977E4">
        <w:rPr>
          <w:rFonts w:ascii="Arial" w:hAnsi="Arial" w:cs="Arial"/>
        </w:rPr>
        <w:t xml:space="preserve"> beim BDE-Web zu den ganz besonderen Features. Das</w:t>
      </w:r>
      <w:r w:rsidR="00802C70">
        <w:rPr>
          <w:rFonts w:ascii="Arial" w:hAnsi="Arial" w:cs="Arial"/>
        </w:rPr>
        <w:t xml:space="preserve"> smarte Tool </w:t>
      </w:r>
      <w:r w:rsidR="005977E4">
        <w:rPr>
          <w:rFonts w:ascii="Arial" w:hAnsi="Arial" w:cs="Arial"/>
        </w:rPr>
        <w:t xml:space="preserve">erfasst darüber hinaus </w:t>
      </w:r>
      <w:r w:rsidR="00186183">
        <w:rPr>
          <w:rFonts w:ascii="Arial" w:hAnsi="Arial" w:cs="Arial"/>
        </w:rPr>
        <w:t>übergreifende</w:t>
      </w:r>
      <w:r w:rsidR="001C1159">
        <w:rPr>
          <w:rFonts w:ascii="Arial" w:hAnsi="Arial" w:cs="Arial"/>
        </w:rPr>
        <w:t xml:space="preserve"> Informationen </w:t>
      </w:r>
      <w:r w:rsidR="00186183">
        <w:rPr>
          <w:rFonts w:ascii="Arial" w:hAnsi="Arial" w:cs="Arial"/>
        </w:rPr>
        <w:t>zum</w:t>
      </w:r>
      <w:r w:rsidR="001C1159">
        <w:rPr>
          <w:rFonts w:ascii="Arial" w:hAnsi="Arial" w:cs="Arial"/>
        </w:rPr>
        <w:t xml:space="preserve"> Gesamtmas</w:t>
      </w:r>
      <w:r w:rsidR="00186183">
        <w:rPr>
          <w:rFonts w:ascii="Arial" w:hAnsi="Arial" w:cs="Arial"/>
        </w:rPr>
        <w:t xml:space="preserve">chinenpark, z. B. zu </w:t>
      </w:r>
      <w:r w:rsidR="001C1159">
        <w:rPr>
          <w:rFonts w:ascii="Arial" w:hAnsi="Arial" w:cs="Arial"/>
        </w:rPr>
        <w:t>Produktwechsel</w:t>
      </w:r>
      <w:r w:rsidR="00786F69">
        <w:rPr>
          <w:rFonts w:ascii="Arial" w:hAnsi="Arial" w:cs="Arial"/>
        </w:rPr>
        <w:t>n</w:t>
      </w:r>
      <w:r w:rsidR="001C1159">
        <w:rPr>
          <w:rFonts w:ascii="Arial" w:hAnsi="Arial" w:cs="Arial"/>
        </w:rPr>
        <w:t>, Maschinenstopp</w:t>
      </w:r>
      <w:r w:rsidR="00786F69">
        <w:rPr>
          <w:rFonts w:ascii="Arial" w:hAnsi="Arial" w:cs="Arial"/>
        </w:rPr>
        <w:t>s</w:t>
      </w:r>
      <w:r w:rsidR="001C1159">
        <w:rPr>
          <w:rFonts w:ascii="Arial" w:hAnsi="Arial" w:cs="Arial"/>
        </w:rPr>
        <w:t xml:space="preserve"> und mehr. </w:t>
      </w:r>
    </w:p>
    <w:p w14:paraId="7C4B1DE8" w14:textId="77777777" w:rsidR="000E35F9" w:rsidRDefault="000E35F9" w:rsidP="000E35F9">
      <w:pPr>
        <w:pStyle w:val="Standa1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</w:p>
    <w:p w14:paraId="7AD4A53E" w14:textId="77777777" w:rsidR="006505A7" w:rsidRDefault="006505A7" w:rsidP="000E35F9">
      <w:pPr>
        <w:pStyle w:val="Standa1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</w:rPr>
      </w:pPr>
    </w:p>
    <w:p w14:paraId="68C73A00" w14:textId="41E5BFFA" w:rsidR="000E35F9" w:rsidRPr="000E35F9" w:rsidRDefault="008C5433" w:rsidP="000E35F9">
      <w:pPr>
        <w:pStyle w:val="Standa1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T</w:t>
      </w:r>
      <w:r w:rsidR="000165AF">
        <w:rPr>
          <w:rFonts w:ascii="Arial" w:hAnsi="Arial" w:cs="Arial"/>
          <w:b/>
        </w:rPr>
        <w:t>ransparente Produktionsumgebung –</w:t>
      </w:r>
      <w:r w:rsidR="000E35F9" w:rsidRPr="000E35F9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Optimierungspotenzial</w:t>
      </w:r>
      <w:r w:rsidR="000E35F9" w:rsidRPr="000E35F9">
        <w:rPr>
          <w:rFonts w:ascii="Arial" w:hAnsi="Arial" w:cs="Arial"/>
          <w:b/>
        </w:rPr>
        <w:t xml:space="preserve"> nutzen</w:t>
      </w:r>
    </w:p>
    <w:p w14:paraId="4C4B574B" w14:textId="2CB81C02" w:rsidR="00111568" w:rsidRDefault="000E35F9" w:rsidP="008C5433">
      <w:pPr>
        <w:pStyle w:val="Standa1"/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Die </w:t>
      </w:r>
      <w:r w:rsidR="0023365D">
        <w:rPr>
          <w:rFonts w:ascii="Arial" w:hAnsi="Arial" w:cs="Arial"/>
        </w:rPr>
        <w:t xml:space="preserve">von </w:t>
      </w:r>
      <w:r>
        <w:rPr>
          <w:rFonts w:ascii="Arial" w:hAnsi="Arial" w:cs="Arial"/>
        </w:rPr>
        <w:t xml:space="preserve">BDE-Web gelieferten </w:t>
      </w:r>
      <w:r w:rsidR="00802C70">
        <w:rPr>
          <w:rFonts w:ascii="Arial" w:hAnsi="Arial" w:cs="Arial"/>
        </w:rPr>
        <w:t>Daten</w:t>
      </w:r>
      <w:r w:rsidR="000165AF">
        <w:rPr>
          <w:rFonts w:ascii="Arial" w:hAnsi="Arial" w:cs="Arial"/>
        </w:rPr>
        <w:t xml:space="preserve"> </w:t>
      </w:r>
      <w:r w:rsidR="006505A7">
        <w:rPr>
          <w:rFonts w:ascii="Arial" w:hAnsi="Arial" w:cs="Arial"/>
        </w:rPr>
        <w:t>werden in</w:t>
      </w:r>
      <w:r w:rsidR="00802C70">
        <w:rPr>
          <w:rFonts w:ascii="Arial" w:hAnsi="Arial" w:cs="Arial"/>
        </w:rPr>
        <w:t xml:space="preserve"> </w:t>
      </w:r>
      <w:r w:rsidR="006505A7">
        <w:rPr>
          <w:rFonts w:ascii="Arial" w:hAnsi="Arial" w:cs="Arial"/>
        </w:rPr>
        <w:t>vielfältigen</w:t>
      </w:r>
      <w:r w:rsidR="00802C70">
        <w:rPr>
          <w:rFonts w:ascii="Arial" w:hAnsi="Arial" w:cs="Arial"/>
        </w:rPr>
        <w:t xml:space="preserve"> Berichten </w:t>
      </w:r>
      <w:r w:rsidR="000165AF">
        <w:rPr>
          <w:rFonts w:ascii="Arial" w:hAnsi="Arial" w:cs="Arial"/>
        </w:rPr>
        <w:t xml:space="preserve">zur Auswertung </w:t>
      </w:r>
      <w:r w:rsidR="006505A7">
        <w:rPr>
          <w:rFonts w:ascii="Arial" w:hAnsi="Arial" w:cs="Arial"/>
        </w:rPr>
        <w:t>bereitgestellt</w:t>
      </w:r>
      <w:r w:rsidR="000165AF">
        <w:rPr>
          <w:rFonts w:ascii="Arial" w:hAnsi="Arial" w:cs="Arial"/>
        </w:rPr>
        <w:t>. Sie</w:t>
      </w:r>
      <w:r w:rsidR="00802C7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unterstützen Betriebe </w:t>
      </w:r>
      <w:r w:rsidR="000165AF">
        <w:rPr>
          <w:rFonts w:ascii="Arial" w:hAnsi="Arial" w:cs="Arial"/>
        </w:rPr>
        <w:t>dabei, ihre</w:t>
      </w:r>
      <w:r w:rsidR="008C5433">
        <w:rPr>
          <w:rFonts w:ascii="Arial" w:hAnsi="Arial" w:cs="Arial"/>
        </w:rPr>
        <w:t xml:space="preserve"> Produktivität</w:t>
      </w:r>
      <w:r w:rsidR="000165AF">
        <w:rPr>
          <w:rFonts w:ascii="Arial" w:hAnsi="Arial" w:cs="Arial"/>
        </w:rPr>
        <w:t xml:space="preserve"> zu steigern</w:t>
      </w:r>
      <w:r w:rsidR="008C5433">
        <w:rPr>
          <w:rFonts w:ascii="Arial" w:hAnsi="Arial" w:cs="Arial"/>
        </w:rPr>
        <w:t xml:space="preserve">, </w:t>
      </w:r>
      <w:r w:rsidR="000165AF">
        <w:rPr>
          <w:rFonts w:ascii="Arial" w:hAnsi="Arial" w:cs="Arial"/>
        </w:rPr>
        <w:t>Prozesse effizienter zu gestalten</w:t>
      </w:r>
      <w:r w:rsidR="00802C70">
        <w:rPr>
          <w:rFonts w:ascii="Arial" w:hAnsi="Arial" w:cs="Arial"/>
        </w:rPr>
        <w:t xml:space="preserve"> und </w:t>
      </w:r>
      <w:r w:rsidR="000165AF">
        <w:rPr>
          <w:rFonts w:ascii="Arial" w:hAnsi="Arial" w:cs="Arial"/>
        </w:rPr>
        <w:t>ihre</w:t>
      </w:r>
      <w:r w:rsidR="00802C70">
        <w:rPr>
          <w:rFonts w:ascii="Arial" w:hAnsi="Arial" w:cs="Arial"/>
        </w:rPr>
        <w:t xml:space="preserve"> Planung</w:t>
      </w:r>
      <w:r w:rsidR="000165AF">
        <w:rPr>
          <w:rFonts w:ascii="Arial" w:hAnsi="Arial" w:cs="Arial"/>
        </w:rPr>
        <w:t xml:space="preserve"> zu verbessern</w:t>
      </w:r>
      <w:r w:rsidR="006505A7">
        <w:rPr>
          <w:rFonts w:ascii="Arial" w:hAnsi="Arial" w:cs="Arial"/>
        </w:rPr>
        <w:t>.</w:t>
      </w:r>
      <w:r w:rsidR="00802C70">
        <w:rPr>
          <w:rFonts w:ascii="Arial" w:hAnsi="Arial" w:cs="Arial"/>
        </w:rPr>
        <w:t xml:space="preserve"> So lassen sich mit den Informationen aus BDE-Web</w:t>
      </w:r>
      <w:r w:rsidR="00802C70" w:rsidRPr="00802C70">
        <w:rPr>
          <w:rFonts w:ascii="Arial" w:hAnsi="Arial" w:cs="Arial"/>
        </w:rPr>
        <w:t xml:space="preserve"> </w:t>
      </w:r>
      <w:r w:rsidR="00802C70">
        <w:rPr>
          <w:rFonts w:ascii="Arial" w:hAnsi="Arial" w:cs="Arial"/>
        </w:rPr>
        <w:t>Anlagenwartungen na</w:t>
      </w:r>
      <w:r w:rsidR="00A847E4">
        <w:rPr>
          <w:rFonts w:ascii="Arial" w:hAnsi="Arial" w:cs="Arial"/>
        </w:rPr>
        <w:t>ch vorgegebenen Intervall</w:t>
      </w:r>
      <w:r w:rsidR="000165AF">
        <w:rPr>
          <w:rFonts w:ascii="Arial" w:hAnsi="Arial" w:cs="Arial"/>
        </w:rPr>
        <w:t>en planen</w:t>
      </w:r>
      <w:r w:rsidR="00432DCD">
        <w:rPr>
          <w:rFonts w:ascii="Arial" w:hAnsi="Arial" w:cs="Arial"/>
        </w:rPr>
        <w:t xml:space="preserve"> und </w:t>
      </w:r>
      <w:r w:rsidR="0009666F">
        <w:rPr>
          <w:rFonts w:ascii="Arial" w:hAnsi="Arial" w:cs="Arial"/>
        </w:rPr>
        <w:t xml:space="preserve">auf diese Weise </w:t>
      </w:r>
      <w:r w:rsidR="000165AF">
        <w:rPr>
          <w:rFonts w:ascii="Arial" w:hAnsi="Arial" w:cs="Arial"/>
        </w:rPr>
        <w:t xml:space="preserve">das </w:t>
      </w:r>
      <w:r w:rsidR="008C5433">
        <w:rPr>
          <w:rFonts w:ascii="Arial" w:hAnsi="Arial" w:cs="Arial"/>
        </w:rPr>
        <w:t xml:space="preserve">Instandhaltungswesen </w:t>
      </w:r>
      <w:r w:rsidR="000165AF">
        <w:rPr>
          <w:rFonts w:ascii="Arial" w:hAnsi="Arial" w:cs="Arial"/>
        </w:rPr>
        <w:t>von</w:t>
      </w:r>
      <w:r w:rsidR="008C5433">
        <w:rPr>
          <w:rFonts w:ascii="Arial" w:hAnsi="Arial" w:cs="Arial"/>
        </w:rPr>
        <w:t xml:space="preserve"> Maschinen und Werkzeuge</w:t>
      </w:r>
      <w:r w:rsidR="00912EB1">
        <w:rPr>
          <w:rFonts w:ascii="Arial" w:hAnsi="Arial" w:cs="Arial"/>
        </w:rPr>
        <w:t>n</w:t>
      </w:r>
      <w:r w:rsidR="008C5433">
        <w:rPr>
          <w:rFonts w:ascii="Arial" w:hAnsi="Arial" w:cs="Arial"/>
        </w:rPr>
        <w:t xml:space="preserve"> optimieren</w:t>
      </w:r>
      <w:r w:rsidR="000165AF">
        <w:rPr>
          <w:rFonts w:ascii="Arial" w:hAnsi="Arial" w:cs="Arial"/>
        </w:rPr>
        <w:t>.</w:t>
      </w:r>
      <w:r w:rsidR="00A847E4">
        <w:rPr>
          <w:rFonts w:ascii="Arial" w:hAnsi="Arial" w:cs="Arial"/>
        </w:rPr>
        <w:t xml:space="preserve"> </w:t>
      </w:r>
      <w:r w:rsidR="008C5433">
        <w:rPr>
          <w:rFonts w:ascii="Arial" w:hAnsi="Arial" w:cs="Arial"/>
        </w:rPr>
        <w:t>Linie</w:t>
      </w:r>
      <w:r w:rsidR="000165AF">
        <w:rPr>
          <w:rFonts w:ascii="Arial" w:hAnsi="Arial" w:cs="Arial"/>
        </w:rPr>
        <w:t>n</w:t>
      </w:r>
      <w:r w:rsidR="008C5433">
        <w:rPr>
          <w:rFonts w:ascii="Arial" w:hAnsi="Arial" w:cs="Arial"/>
        </w:rPr>
        <w:t xml:space="preserve">analysen </w:t>
      </w:r>
      <w:r w:rsidR="000165AF">
        <w:rPr>
          <w:rFonts w:ascii="Arial" w:hAnsi="Arial" w:cs="Arial"/>
        </w:rPr>
        <w:t xml:space="preserve">machen es möglich, </w:t>
      </w:r>
      <w:r w:rsidR="008C5433">
        <w:rPr>
          <w:rFonts w:ascii="Arial" w:hAnsi="Arial" w:cs="Arial"/>
        </w:rPr>
        <w:t>die</w:t>
      </w:r>
      <w:r w:rsidR="00A847E4">
        <w:rPr>
          <w:rFonts w:ascii="Arial" w:hAnsi="Arial" w:cs="Arial"/>
        </w:rPr>
        <w:t xml:space="preserve"> Produktivität von Anlagen </w:t>
      </w:r>
      <w:r w:rsidR="008C5433">
        <w:rPr>
          <w:rFonts w:ascii="Arial" w:hAnsi="Arial" w:cs="Arial"/>
        </w:rPr>
        <w:t xml:space="preserve">untereinander </w:t>
      </w:r>
      <w:r w:rsidR="000165AF">
        <w:rPr>
          <w:rFonts w:ascii="Arial" w:hAnsi="Arial" w:cs="Arial"/>
        </w:rPr>
        <w:t xml:space="preserve">zu </w:t>
      </w:r>
      <w:r w:rsidR="00A847E4">
        <w:rPr>
          <w:rFonts w:ascii="Arial" w:hAnsi="Arial" w:cs="Arial"/>
        </w:rPr>
        <w:t>vergleichen</w:t>
      </w:r>
      <w:r w:rsidR="000165AF">
        <w:rPr>
          <w:rFonts w:ascii="Arial" w:hAnsi="Arial" w:cs="Arial"/>
        </w:rPr>
        <w:t xml:space="preserve">, </w:t>
      </w:r>
      <w:r w:rsidR="006505A7">
        <w:rPr>
          <w:rFonts w:ascii="Arial" w:hAnsi="Arial" w:cs="Arial"/>
        </w:rPr>
        <w:t xml:space="preserve">z. B. </w:t>
      </w:r>
      <w:r w:rsidR="000165AF">
        <w:rPr>
          <w:rFonts w:ascii="Arial" w:hAnsi="Arial" w:cs="Arial"/>
        </w:rPr>
        <w:t>um</w:t>
      </w:r>
      <w:r w:rsidR="008C5433">
        <w:rPr>
          <w:rFonts w:ascii="Arial" w:hAnsi="Arial" w:cs="Arial"/>
        </w:rPr>
        <w:t xml:space="preserve"> </w:t>
      </w:r>
      <w:r w:rsidR="000165AF">
        <w:rPr>
          <w:rFonts w:ascii="Arial" w:hAnsi="Arial" w:cs="Arial"/>
        </w:rPr>
        <w:t xml:space="preserve">Verbesserungen </w:t>
      </w:r>
      <w:r w:rsidR="006505A7">
        <w:rPr>
          <w:rFonts w:ascii="Arial" w:hAnsi="Arial" w:cs="Arial"/>
        </w:rPr>
        <w:t xml:space="preserve">in den Abläufen </w:t>
      </w:r>
      <w:r w:rsidR="000165AF">
        <w:rPr>
          <w:rFonts w:ascii="Arial" w:hAnsi="Arial" w:cs="Arial"/>
        </w:rPr>
        <w:t xml:space="preserve">anzustoßen. </w:t>
      </w:r>
      <w:r w:rsidR="00E333E4">
        <w:rPr>
          <w:rFonts w:ascii="Arial" w:hAnsi="Arial" w:cs="Arial"/>
        </w:rPr>
        <w:t>Die</w:t>
      </w:r>
      <w:r w:rsidR="00A847E4">
        <w:rPr>
          <w:rFonts w:ascii="Arial" w:hAnsi="Arial" w:cs="Arial"/>
        </w:rPr>
        <w:t xml:space="preserve"> </w:t>
      </w:r>
      <w:r w:rsidR="00E333E4">
        <w:rPr>
          <w:rFonts w:ascii="Arial" w:hAnsi="Arial" w:cs="Arial"/>
        </w:rPr>
        <w:t>verschiedenen Möglichkeiten der Fehler</w:t>
      </w:r>
      <w:r w:rsidR="00A847E4">
        <w:rPr>
          <w:rFonts w:ascii="Arial" w:hAnsi="Arial" w:cs="Arial"/>
        </w:rPr>
        <w:t>auswert</w:t>
      </w:r>
      <w:r w:rsidR="00E333E4">
        <w:rPr>
          <w:rFonts w:ascii="Arial" w:hAnsi="Arial" w:cs="Arial"/>
        </w:rPr>
        <w:t xml:space="preserve">ung helfen dabei, Schwachstellen zu beheben. </w:t>
      </w:r>
      <w:r w:rsidR="006505A7">
        <w:rPr>
          <w:rFonts w:ascii="Arial" w:hAnsi="Arial" w:cs="Arial"/>
        </w:rPr>
        <w:t xml:space="preserve">Die </w:t>
      </w:r>
      <w:r w:rsidR="00301EFD">
        <w:rPr>
          <w:rFonts w:ascii="Arial" w:hAnsi="Arial" w:cs="Arial"/>
        </w:rPr>
        <w:t xml:space="preserve">Wartung und </w:t>
      </w:r>
      <w:r w:rsidR="006505A7">
        <w:rPr>
          <w:rFonts w:ascii="Arial" w:hAnsi="Arial" w:cs="Arial"/>
        </w:rPr>
        <w:t xml:space="preserve">den </w:t>
      </w:r>
      <w:r w:rsidR="00301EFD">
        <w:rPr>
          <w:rFonts w:ascii="Arial" w:hAnsi="Arial" w:cs="Arial"/>
        </w:rPr>
        <w:t xml:space="preserve">Service der Anlagen </w:t>
      </w:r>
      <w:r w:rsidR="006505A7">
        <w:rPr>
          <w:rFonts w:ascii="Arial" w:hAnsi="Arial" w:cs="Arial"/>
        </w:rPr>
        <w:t>vereinfacht</w:t>
      </w:r>
      <w:r w:rsidR="00301EFD">
        <w:rPr>
          <w:rFonts w:ascii="Arial" w:hAnsi="Arial" w:cs="Arial"/>
        </w:rPr>
        <w:t xml:space="preserve"> BDE-Web durch die Ermittlung </w:t>
      </w:r>
      <w:r w:rsidR="00383F0A">
        <w:rPr>
          <w:rFonts w:ascii="Arial" w:hAnsi="Arial" w:cs="Arial"/>
        </w:rPr>
        <w:t>von den verschiedenen technischen Zuständen</w:t>
      </w:r>
      <w:r w:rsidR="00301EFD">
        <w:rPr>
          <w:rFonts w:ascii="Arial" w:hAnsi="Arial" w:cs="Arial"/>
        </w:rPr>
        <w:t xml:space="preserve">. </w:t>
      </w:r>
      <w:r w:rsidR="00E333E4">
        <w:rPr>
          <w:rFonts w:ascii="Arial" w:hAnsi="Arial" w:cs="Arial"/>
        </w:rPr>
        <w:t xml:space="preserve">Insgesamt unterstützen die lückenlose Dokumentation von Daten </w:t>
      </w:r>
      <w:r w:rsidR="006505A7">
        <w:rPr>
          <w:rFonts w:ascii="Arial" w:hAnsi="Arial" w:cs="Arial"/>
        </w:rPr>
        <w:t>sowie</w:t>
      </w:r>
      <w:r w:rsidR="00E333E4">
        <w:rPr>
          <w:rFonts w:ascii="Arial" w:hAnsi="Arial" w:cs="Arial"/>
        </w:rPr>
        <w:t xml:space="preserve"> deren Darstellung in Echtzeit</w:t>
      </w:r>
      <w:r w:rsidR="00A847E4">
        <w:rPr>
          <w:rFonts w:ascii="Arial" w:hAnsi="Arial" w:cs="Arial"/>
        </w:rPr>
        <w:t xml:space="preserve"> </w:t>
      </w:r>
      <w:r w:rsidR="00432DCD">
        <w:rPr>
          <w:rFonts w:ascii="Arial" w:hAnsi="Arial" w:cs="Arial"/>
        </w:rPr>
        <w:t xml:space="preserve">die </w:t>
      </w:r>
      <w:r w:rsidR="00A847E4">
        <w:rPr>
          <w:rFonts w:ascii="Arial" w:hAnsi="Arial" w:cs="Arial"/>
        </w:rPr>
        <w:t>Verantwortliche</w:t>
      </w:r>
      <w:r w:rsidR="00432DCD">
        <w:rPr>
          <w:rFonts w:ascii="Arial" w:hAnsi="Arial" w:cs="Arial"/>
        </w:rPr>
        <w:t>n</w:t>
      </w:r>
      <w:r w:rsidR="00A847E4">
        <w:rPr>
          <w:rFonts w:ascii="Arial" w:hAnsi="Arial" w:cs="Arial"/>
        </w:rPr>
        <w:t xml:space="preserve"> dabei, ihre Prozesse noch besser zu planen, </w:t>
      </w:r>
      <w:r w:rsidR="00301EFD">
        <w:rPr>
          <w:rFonts w:ascii="Arial" w:hAnsi="Arial" w:cs="Arial"/>
        </w:rPr>
        <w:t>möglichen Produktionsstörungen</w:t>
      </w:r>
      <w:r w:rsidR="00A847E4">
        <w:rPr>
          <w:rFonts w:ascii="Arial" w:hAnsi="Arial" w:cs="Arial"/>
        </w:rPr>
        <w:t xml:space="preserve"> </w:t>
      </w:r>
      <w:r w:rsidR="00301EFD">
        <w:rPr>
          <w:rFonts w:ascii="Arial" w:hAnsi="Arial" w:cs="Arial"/>
        </w:rPr>
        <w:t>vorab entgegenzuwirken, die Anlagenverfügbarkeit weiter zu verbessern</w:t>
      </w:r>
      <w:r w:rsidR="00A847E4">
        <w:rPr>
          <w:rFonts w:ascii="Arial" w:hAnsi="Arial" w:cs="Arial"/>
        </w:rPr>
        <w:t xml:space="preserve"> und Optimierungspotenzial zu nutzen. </w:t>
      </w:r>
    </w:p>
    <w:p w14:paraId="0D0A71C3" w14:textId="77777777" w:rsidR="00DE3FFD" w:rsidRDefault="00DE3FFD" w:rsidP="00BB25A7">
      <w:pPr>
        <w:pStyle w:val="Standa1"/>
        <w:spacing w:after="0" w:line="360" w:lineRule="auto"/>
        <w:jc w:val="both"/>
        <w:rPr>
          <w:rFonts w:ascii="Arial" w:hAnsi="Arial" w:cs="Arial"/>
        </w:rPr>
      </w:pPr>
    </w:p>
    <w:p w14:paraId="64BAF2CB" w14:textId="4518F047" w:rsidR="00DE3FFD" w:rsidRPr="00671758" w:rsidRDefault="00301EFD" w:rsidP="00BB25A7">
      <w:pPr>
        <w:pStyle w:val="Standa1"/>
        <w:spacing w:after="0"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Flexible Nutzung, mögliche Nachrüstung</w:t>
      </w:r>
    </w:p>
    <w:p w14:paraId="7F912335" w14:textId="5D387C60" w:rsidR="00111568" w:rsidRPr="00252607" w:rsidRDefault="00111568" w:rsidP="00C63344">
      <w:pPr>
        <w:pStyle w:val="Standa1"/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Die mit BDE-Web gesammelten Betriebsdaten der angeschlossenen Maschinen werden über einen</w:t>
      </w:r>
      <w:r w:rsidR="00B540BA">
        <w:rPr>
          <w:rFonts w:ascii="Arial" w:hAnsi="Arial" w:cs="Arial"/>
        </w:rPr>
        <w:t xml:space="preserve"> zentralen Server im </w:t>
      </w:r>
      <w:r w:rsidR="00981A52">
        <w:rPr>
          <w:rFonts w:ascii="Arial" w:hAnsi="Arial" w:cs="Arial"/>
        </w:rPr>
        <w:t>Unternehmensn</w:t>
      </w:r>
      <w:r>
        <w:rPr>
          <w:rFonts w:ascii="Arial" w:hAnsi="Arial" w:cs="Arial"/>
        </w:rPr>
        <w:t xml:space="preserve">etzwerk </w:t>
      </w:r>
      <w:r w:rsidR="006505A7">
        <w:rPr>
          <w:rFonts w:ascii="Arial" w:hAnsi="Arial" w:cs="Arial"/>
        </w:rPr>
        <w:t>bereitgestellt</w:t>
      </w:r>
      <w:r w:rsidR="00B540BA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="00C63344">
        <w:rPr>
          <w:rFonts w:ascii="Arial" w:hAnsi="Arial" w:cs="Arial"/>
        </w:rPr>
        <w:t xml:space="preserve">Der Zugriff auf die Informationen ist per PC, </w:t>
      </w:r>
      <w:r w:rsidR="00B540BA">
        <w:rPr>
          <w:rFonts w:ascii="Arial" w:hAnsi="Arial" w:cs="Arial"/>
        </w:rPr>
        <w:t>Laptop</w:t>
      </w:r>
      <w:r w:rsidR="00C63344">
        <w:rPr>
          <w:rFonts w:ascii="Arial" w:hAnsi="Arial" w:cs="Arial"/>
        </w:rPr>
        <w:t xml:space="preserve"> </w:t>
      </w:r>
      <w:r w:rsidR="00022BA1">
        <w:rPr>
          <w:rFonts w:ascii="Arial" w:hAnsi="Arial" w:cs="Arial"/>
        </w:rPr>
        <w:t xml:space="preserve">oder bequem vom </w:t>
      </w:r>
      <w:r>
        <w:rPr>
          <w:rFonts w:ascii="Arial" w:hAnsi="Arial" w:cs="Arial"/>
        </w:rPr>
        <w:t xml:space="preserve">Tablet </w:t>
      </w:r>
      <w:r w:rsidR="00301EFD">
        <w:rPr>
          <w:rFonts w:ascii="Arial" w:hAnsi="Arial" w:cs="Arial"/>
        </w:rPr>
        <w:t xml:space="preserve">oder Smartphone </w:t>
      </w:r>
      <w:r w:rsidR="00C63344">
        <w:rPr>
          <w:rFonts w:ascii="Arial" w:hAnsi="Arial" w:cs="Arial"/>
        </w:rPr>
        <w:t>möglich</w:t>
      </w:r>
      <w:r w:rsidR="00301EFD">
        <w:rPr>
          <w:rFonts w:ascii="Arial" w:hAnsi="Arial" w:cs="Arial"/>
        </w:rPr>
        <w:t xml:space="preserve">. Für </w:t>
      </w:r>
      <w:r w:rsidR="00C63344">
        <w:rPr>
          <w:rFonts w:ascii="Arial" w:hAnsi="Arial" w:cs="Arial"/>
        </w:rPr>
        <w:t>den mobilen</w:t>
      </w:r>
      <w:r w:rsidR="00301EFD">
        <w:rPr>
          <w:rFonts w:ascii="Arial" w:hAnsi="Arial" w:cs="Arial"/>
        </w:rPr>
        <w:t xml:space="preserve"> Zugang stellt SEALPAC eine kostenlose</w:t>
      </w:r>
      <w:r w:rsidR="00B540BA">
        <w:rPr>
          <w:rFonts w:ascii="Arial" w:hAnsi="Arial" w:cs="Arial"/>
        </w:rPr>
        <w:t xml:space="preserve"> App </w:t>
      </w:r>
      <w:r w:rsidR="00301EFD">
        <w:rPr>
          <w:rFonts w:ascii="Arial" w:hAnsi="Arial" w:cs="Arial"/>
        </w:rPr>
        <w:t>zur Verfügung</w:t>
      </w:r>
      <w:r w:rsidR="00B540BA">
        <w:rPr>
          <w:rFonts w:ascii="Arial" w:hAnsi="Arial" w:cs="Arial"/>
        </w:rPr>
        <w:t xml:space="preserve"> – das verschafft Anwendern maximale Flexibilität und verkürzt </w:t>
      </w:r>
      <w:r w:rsidR="00301EFD">
        <w:rPr>
          <w:rFonts w:ascii="Arial" w:hAnsi="Arial" w:cs="Arial"/>
        </w:rPr>
        <w:t xml:space="preserve">im Falle einer Störung </w:t>
      </w:r>
      <w:r w:rsidR="00B540BA">
        <w:rPr>
          <w:rFonts w:ascii="Arial" w:hAnsi="Arial" w:cs="Arial"/>
        </w:rPr>
        <w:t>die Reaktionszeiten. BDE-Web lässt sich je nach Kundenanforderung individuell</w:t>
      </w:r>
      <w:r w:rsidR="00301EFD">
        <w:rPr>
          <w:rFonts w:ascii="Arial" w:hAnsi="Arial" w:cs="Arial"/>
        </w:rPr>
        <w:t xml:space="preserve"> konfigurieren, z. B. durch </w:t>
      </w:r>
      <w:r w:rsidR="009A515D">
        <w:rPr>
          <w:rFonts w:ascii="Arial" w:hAnsi="Arial" w:cs="Arial"/>
        </w:rPr>
        <w:t xml:space="preserve">Push-Notifikationen: </w:t>
      </w:r>
      <w:r w:rsidR="00B540BA">
        <w:rPr>
          <w:rFonts w:ascii="Arial" w:hAnsi="Arial" w:cs="Arial"/>
        </w:rPr>
        <w:t xml:space="preserve">Auf Wunsch lassen sich automatisch generierte Mitteilungen für </w:t>
      </w:r>
      <w:r>
        <w:rPr>
          <w:rFonts w:ascii="Arial" w:hAnsi="Arial" w:cs="Arial"/>
        </w:rPr>
        <w:t>ein</w:t>
      </w:r>
      <w:r w:rsidR="00B540BA">
        <w:rPr>
          <w:rFonts w:ascii="Arial" w:hAnsi="Arial" w:cs="Arial"/>
        </w:rPr>
        <w:t xml:space="preserve">en </w:t>
      </w:r>
      <w:r w:rsidR="00B540BA" w:rsidRPr="002528AD">
        <w:rPr>
          <w:rFonts w:ascii="Arial" w:hAnsi="Arial" w:cs="Arial"/>
          <w:color w:val="000000" w:themeColor="text1"/>
        </w:rPr>
        <w:t>bestimmte</w:t>
      </w:r>
      <w:r w:rsidR="00620CAF" w:rsidRPr="002528AD">
        <w:rPr>
          <w:rFonts w:ascii="Arial" w:hAnsi="Arial" w:cs="Arial"/>
          <w:color w:val="000000" w:themeColor="text1"/>
        </w:rPr>
        <w:t>n</w:t>
      </w:r>
      <w:r w:rsidR="00B540BA" w:rsidRPr="002528AD">
        <w:rPr>
          <w:rFonts w:ascii="Arial" w:hAnsi="Arial" w:cs="Arial"/>
          <w:color w:val="000000" w:themeColor="text1"/>
        </w:rPr>
        <w:t xml:space="preserve"> </w:t>
      </w:r>
      <w:r w:rsidR="00B540BA">
        <w:rPr>
          <w:rFonts w:ascii="Arial" w:hAnsi="Arial" w:cs="Arial"/>
        </w:rPr>
        <w:t>(vordefinierten</w:t>
      </w:r>
      <w:r>
        <w:rPr>
          <w:rFonts w:ascii="Arial" w:hAnsi="Arial" w:cs="Arial"/>
        </w:rPr>
        <w:t xml:space="preserve">) Zustand </w:t>
      </w:r>
      <w:r w:rsidR="00B540BA">
        <w:rPr>
          <w:rFonts w:ascii="Arial" w:hAnsi="Arial" w:cs="Arial"/>
        </w:rPr>
        <w:t xml:space="preserve">einrichten, </w:t>
      </w:r>
      <w:r>
        <w:rPr>
          <w:rFonts w:ascii="Arial" w:hAnsi="Arial" w:cs="Arial"/>
        </w:rPr>
        <w:t>z. B. für bevorstehende Wartung</w:t>
      </w:r>
      <w:r w:rsidR="00B540BA">
        <w:rPr>
          <w:rFonts w:ascii="Arial" w:hAnsi="Arial" w:cs="Arial"/>
        </w:rPr>
        <w:t>en oder aktuelle Fehlermeldungen.</w:t>
      </w:r>
      <w:r>
        <w:rPr>
          <w:rFonts w:ascii="Arial" w:hAnsi="Arial" w:cs="Arial"/>
        </w:rPr>
        <w:t xml:space="preserve"> </w:t>
      </w:r>
      <w:r w:rsidR="00B540BA">
        <w:rPr>
          <w:rFonts w:ascii="Arial" w:hAnsi="Arial" w:cs="Arial"/>
        </w:rPr>
        <w:t xml:space="preserve">Das smarte Auswertungs- und Kontroll-Tool </w:t>
      </w:r>
      <w:r>
        <w:rPr>
          <w:rFonts w:ascii="Arial" w:hAnsi="Arial" w:cs="Arial"/>
        </w:rPr>
        <w:t xml:space="preserve">BDE-Web ist für SEALPAC </w:t>
      </w:r>
      <w:proofErr w:type="spellStart"/>
      <w:r>
        <w:rPr>
          <w:rFonts w:ascii="Arial" w:hAnsi="Arial" w:cs="Arial"/>
        </w:rPr>
        <w:t>Traysealer</w:t>
      </w:r>
      <w:proofErr w:type="spellEnd"/>
      <w:r>
        <w:rPr>
          <w:rFonts w:ascii="Arial" w:hAnsi="Arial" w:cs="Arial"/>
        </w:rPr>
        <w:t xml:space="preserve"> der Serien </w:t>
      </w:r>
      <w:r w:rsidR="00022BA1">
        <w:rPr>
          <w:rFonts w:ascii="Arial" w:hAnsi="Arial" w:cs="Arial"/>
        </w:rPr>
        <w:t>Amax</w:t>
      </w:r>
      <w:r>
        <w:rPr>
          <w:rFonts w:ascii="Arial" w:hAnsi="Arial" w:cs="Arial"/>
        </w:rPr>
        <w:t xml:space="preserve"> sowie für die T</w:t>
      </w:r>
      <w:r w:rsidR="00022BA1">
        <w:rPr>
          <w:rFonts w:ascii="Arial" w:hAnsi="Arial" w:cs="Arial"/>
        </w:rPr>
        <w:t>hermoformer</w:t>
      </w:r>
      <w:r>
        <w:rPr>
          <w:rFonts w:ascii="Arial" w:hAnsi="Arial" w:cs="Arial"/>
        </w:rPr>
        <w:t xml:space="preserve"> der </w:t>
      </w:r>
      <w:r w:rsidR="009F668E">
        <w:rPr>
          <w:rFonts w:ascii="Arial" w:hAnsi="Arial" w:cs="Arial"/>
        </w:rPr>
        <w:t>Serie</w:t>
      </w:r>
      <w:r w:rsidR="00022BA1">
        <w:rPr>
          <w:rFonts w:ascii="Arial" w:hAnsi="Arial" w:cs="Arial"/>
        </w:rPr>
        <w:t xml:space="preserve"> RE und der </w:t>
      </w:r>
      <w:r>
        <w:rPr>
          <w:rFonts w:ascii="Arial" w:hAnsi="Arial" w:cs="Arial"/>
        </w:rPr>
        <w:t>neuen F-Serie verfügbar.</w:t>
      </w:r>
      <w:r w:rsidRPr="00111568">
        <w:rPr>
          <w:rFonts w:ascii="Arial" w:hAnsi="Arial" w:cs="Arial"/>
        </w:rPr>
        <w:t xml:space="preserve"> </w:t>
      </w:r>
      <w:r w:rsidR="00022BA1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uch Anlagen vorangegangener Generationen der </w:t>
      </w:r>
      <w:r w:rsidR="00022BA1">
        <w:rPr>
          <w:rFonts w:ascii="Arial" w:hAnsi="Arial" w:cs="Arial"/>
        </w:rPr>
        <w:t xml:space="preserve">SP und </w:t>
      </w:r>
      <w:r>
        <w:rPr>
          <w:rFonts w:ascii="Arial" w:hAnsi="Arial" w:cs="Arial"/>
        </w:rPr>
        <w:t xml:space="preserve">A-Serie sowie Fremdanlagen </w:t>
      </w:r>
      <w:r w:rsidR="00022BA1">
        <w:rPr>
          <w:rFonts w:ascii="Arial" w:hAnsi="Arial" w:cs="Arial"/>
        </w:rPr>
        <w:t xml:space="preserve">lassen sich </w:t>
      </w:r>
      <w:r>
        <w:rPr>
          <w:rFonts w:ascii="Arial" w:hAnsi="Arial" w:cs="Arial"/>
        </w:rPr>
        <w:t>einbinden.</w:t>
      </w:r>
    </w:p>
    <w:p w14:paraId="72F24DB4" w14:textId="77777777" w:rsidR="00B4506A" w:rsidRPr="00B4506A" w:rsidRDefault="00B4506A" w:rsidP="00B4506A">
      <w:pPr>
        <w:pStyle w:val="Standa1"/>
        <w:spacing w:after="0" w:line="360" w:lineRule="auto"/>
        <w:jc w:val="both"/>
        <w:rPr>
          <w:rFonts w:ascii="Arial" w:hAnsi="Arial" w:cs="Arial"/>
        </w:rPr>
      </w:pPr>
    </w:p>
    <w:p w14:paraId="6CF9F32A" w14:textId="77777777" w:rsidR="00251D72" w:rsidRDefault="00251D72" w:rsidP="00251D72">
      <w:pPr>
        <w:pStyle w:val="Standa1"/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b/>
          <w:sz w:val="20"/>
          <w:szCs w:val="20"/>
        </w:rPr>
      </w:pPr>
    </w:p>
    <w:p w14:paraId="2D6B7614" w14:textId="77777777" w:rsidR="00A84F0A" w:rsidRPr="00651ACD" w:rsidRDefault="00A84F0A" w:rsidP="00251D72">
      <w:pPr>
        <w:pStyle w:val="Standa1"/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b/>
          <w:sz w:val="20"/>
          <w:szCs w:val="20"/>
        </w:rPr>
      </w:pPr>
    </w:p>
    <w:p w14:paraId="608470CC" w14:textId="45B28736" w:rsidR="00813E5D" w:rsidRPr="00D04E30" w:rsidRDefault="00DC68E8" w:rsidP="00251D72">
      <w:pPr>
        <w:pStyle w:val="Standa1"/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b/>
          <w:lang w:val="en-US"/>
        </w:rPr>
      </w:pPr>
      <w:proofErr w:type="spellStart"/>
      <w:r w:rsidRPr="00D04E30">
        <w:rPr>
          <w:rFonts w:ascii="Arial" w:hAnsi="Arial" w:cs="Arial"/>
          <w:b/>
          <w:sz w:val="20"/>
          <w:szCs w:val="20"/>
          <w:lang w:val="en-US"/>
        </w:rPr>
        <w:lastRenderedPageBreak/>
        <w:t>Pressekontakt</w:t>
      </w:r>
      <w:proofErr w:type="spellEnd"/>
      <w:r w:rsidRPr="00D04E30">
        <w:rPr>
          <w:rFonts w:ascii="Arial" w:hAnsi="Arial" w:cs="Arial"/>
          <w:b/>
          <w:sz w:val="20"/>
          <w:szCs w:val="20"/>
          <w:lang w:val="en-US"/>
        </w:rPr>
        <w:t>:</w:t>
      </w:r>
      <w:r w:rsidRPr="00D04E30">
        <w:rPr>
          <w:rFonts w:ascii="Arial" w:hAnsi="Arial" w:cs="Arial"/>
          <w:b/>
          <w:sz w:val="20"/>
          <w:szCs w:val="20"/>
          <w:lang w:val="en-US"/>
        </w:rPr>
        <w:tab/>
      </w:r>
    </w:p>
    <w:p w14:paraId="53E81AC0" w14:textId="77777777" w:rsidR="00813E5D" w:rsidRPr="00D32F6E" w:rsidRDefault="00DC68E8" w:rsidP="00251D72">
      <w:pPr>
        <w:rPr>
          <w:rFonts w:eastAsia="MS Mincho"/>
          <w:sz w:val="20"/>
          <w:szCs w:val="20"/>
        </w:rPr>
      </w:pPr>
      <w:r w:rsidRPr="00D04E30">
        <w:rPr>
          <w:rFonts w:eastAsia="MS Mincho"/>
          <w:sz w:val="20"/>
          <w:szCs w:val="20"/>
          <w:lang w:val="en-US"/>
        </w:rPr>
        <w:t xml:space="preserve">Casa Blanca Communication GmbH &amp; Co. </w:t>
      </w:r>
      <w:r w:rsidRPr="00D32F6E">
        <w:rPr>
          <w:rFonts w:eastAsia="MS Mincho"/>
          <w:sz w:val="20"/>
          <w:szCs w:val="20"/>
        </w:rPr>
        <w:t>KG</w:t>
      </w:r>
      <w:r w:rsidRPr="00D32F6E">
        <w:rPr>
          <w:rFonts w:eastAsia="MS Mincho"/>
          <w:sz w:val="20"/>
          <w:szCs w:val="20"/>
        </w:rPr>
        <w:br/>
        <w:t xml:space="preserve">Claudia </w:t>
      </w:r>
      <w:proofErr w:type="spellStart"/>
      <w:r w:rsidRPr="00D32F6E">
        <w:rPr>
          <w:rFonts w:eastAsia="MS Mincho"/>
          <w:sz w:val="20"/>
          <w:szCs w:val="20"/>
        </w:rPr>
        <w:t>Diedrichsen</w:t>
      </w:r>
      <w:proofErr w:type="spellEnd"/>
    </w:p>
    <w:p w14:paraId="0A570D06" w14:textId="05C78001" w:rsidR="00EF79FF" w:rsidRDefault="004059C6" w:rsidP="00251D72">
      <w:pPr>
        <w:rPr>
          <w:rFonts w:eastAsia="MS Mincho"/>
          <w:sz w:val="20"/>
          <w:szCs w:val="20"/>
        </w:rPr>
      </w:pPr>
      <w:r>
        <w:rPr>
          <w:rFonts w:eastAsia="MS Mincho"/>
          <w:sz w:val="20"/>
          <w:szCs w:val="20"/>
        </w:rPr>
        <w:t>Blankeneser Bahnhofstraße 46</w:t>
      </w:r>
    </w:p>
    <w:p w14:paraId="489B476A" w14:textId="77777777" w:rsidR="00813E5D" w:rsidRPr="00981A52" w:rsidRDefault="00DC68E8" w:rsidP="00251D72">
      <w:pPr>
        <w:rPr>
          <w:rFonts w:eastAsia="MS Mincho"/>
          <w:sz w:val="20"/>
          <w:szCs w:val="20"/>
          <w:lang w:val="en-US"/>
        </w:rPr>
      </w:pPr>
      <w:r w:rsidRPr="00981A52">
        <w:rPr>
          <w:rFonts w:eastAsia="MS Mincho"/>
          <w:sz w:val="20"/>
          <w:szCs w:val="20"/>
          <w:lang w:val="en-US"/>
        </w:rPr>
        <w:t>22587 Hamburg</w:t>
      </w:r>
    </w:p>
    <w:p w14:paraId="080F9C1B" w14:textId="2773FE56" w:rsidR="00813E5D" w:rsidRPr="00981A52" w:rsidRDefault="00DC68E8" w:rsidP="00251D72">
      <w:pPr>
        <w:tabs>
          <w:tab w:val="left" w:pos="1080"/>
        </w:tabs>
        <w:rPr>
          <w:rFonts w:eastAsia="MS Mincho"/>
          <w:sz w:val="20"/>
          <w:szCs w:val="20"/>
          <w:lang w:val="en-US"/>
        </w:rPr>
      </w:pPr>
      <w:r w:rsidRPr="00981A52">
        <w:rPr>
          <w:rFonts w:eastAsia="MS Mincho"/>
          <w:sz w:val="20"/>
          <w:szCs w:val="20"/>
          <w:lang w:val="en-US"/>
        </w:rPr>
        <w:t>Tel.:</w:t>
      </w:r>
      <w:r w:rsidRPr="00981A52">
        <w:rPr>
          <w:rFonts w:eastAsia="MS Mincho"/>
          <w:sz w:val="20"/>
          <w:szCs w:val="20"/>
          <w:lang w:val="en-US"/>
        </w:rPr>
        <w:tab/>
        <w:t>040 47 11 001-7</w:t>
      </w:r>
      <w:r w:rsidR="004059C6" w:rsidRPr="00981A52">
        <w:rPr>
          <w:rFonts w:eastAsia="MS Mincho"/>
          <w:sz w:val="20"/>
          <w:szCs w:val="20"/>
          <w:lang w:val="en-US"/>
        </w:rPr>
        <w:t>0</w:t>
      </w:r>
    </w:p>
    <w:p w14:paraId="59E46F2E" w14:textId="77777777" w:rsidR="00EF79FF" w:rsidRPr="00981A52" w:rsidRDefault="00DC68E8" w:rsidP="00251D72">
      <w:pPr>
        <w:tabs>
          <w:tab w:val="left" w:pos="1080"/>
        </w:tabs>
        <w:rPr>
          <w:rFonts w:eastAsia="MS Mincho"/>
          <w:sz w:val="20"/>
          <w:szCs w:val="20"/>
          <w:lang w:val="en-US"/>
        </w:rPr>
      </w:pPr>
      <w:r w:rsidRPr="00981A52">
        <w:rPr>
          <w:rFonts w:eastAsia="MS Mincho"/>
          <w:sz w:val="20"/>
          <w:szCs w:val="20"/>
          <w:lang w:val="en-US"/>
        </w:rPr>
        <w:t>Fax:</w:t>
      </w:r>
      <w:r w:rsidRPr="00981A52">
        <w:rPr>
          <w:rFonts w:eastAsia="MS Mincho"/>
          <w:sz w:val="20"/>
          <w:szCs w:val="20"/>
          <w:lang w:val="en-US"/>
        </w:rPr>
        <w:tab/>
        <w:t>040 47 11 001-80</w:t>
      </w:r>
    </w:p>
    <w:p w14:paraId="2B8A1A78" w14:textId="77777777" w:rsidR="00813E5D" w:rsidRPr="00981A52" w:rsidRDefault="00DC68E8" w:rsidP="00251D72">
      <w:pPr>
        <w:tabs>
          <w:tab w:val="left" w:pos="1080"/>
        </w:tabs>
        <w:rPr>
          <w:rFonts w:eastAsia="MS Mincho"/>
          <w:sz w:val="20"/>
          <w:szCs w:val="20"/>
          <w:lang w:val="en-US"/>
        </w:rPr>
      </w:pPr>
      <w:r w:rsidRPr="00981A52">
        <w:rPr>
          <w:rFonts w:eastAsia="MS Mincho"/>
          <w:sz w:val="20"/>
          <w:szCs w:val="20"/>
          <w:lang w:val="en-US"/>
        </w:rPr>
        <w:t>E-mail</w:t>
      </w:r>
      <w:r w:rsidRPr="00981A52">
        <w:rPr>
          <w:rFonts w:eastAsia="MS Mincho"/>
          <w:sz w:val="20"/>
          <w:szCs w:val="20"/>
          <w:lang w:val="en-US"/>
        </w:rPr>
        <w:tab/>
        <w:t>diedrichsen@c-b-c.de</w:t>
      </w:r>
    </w:p>
    <w:p w14:paraId="6C263081" w14:textId="77777777" w:rsidR="00813E5D" w:rsidRPr="00981A52" w:rsidRDefault="00DC68E8" w:rsidP="00251D72">
      <w:pPr>
        <w:tabs>
          <w:tab w:val="left" w:pos="1080"/>
        </w:tabs>
        <w:rPr>
          <w:rFonts w:eastAsia="MS Mincho"/>
          <w:sz w:val="20"/>
          <w:szCs w:val="20"/>
          <w:lang w:val="en-US"/>
        </w:rPr>
      </w:pPr>
      <w:r w:rsidRPr="00981A52">
        <w:rPr>
          <w:rFonts w:eastAsia="MS Mincho"/>
          <w:sz w:val="20"/>
          <w:szCs w:val="20"/>
          <w:lang w:val="en-US"/>
        </w:rPr>
        <w:t>Internet</w:t>
      </w:r>
      <w:r w:rsidRPr="00981A52">
        <w:rPr>
          <w:rFonts w:eastAsia="MS Mincho"/>
          <w:sz w:val="20"/>
          <w:szCs w:val="20"/>
          <w:lang w:val="en-US"/>
        </w:rPr>
        <w:tab/>
        <w:t>www.c-b-c.de</w:t>
      </w:r>
    </w:p>
    <w:p w14:paraId="5D077737" w14:textId="77777777" w:rsidR="007F2EDF" w:rsidRPr="00981A52" w:rsidRDefault="007F2EDF" w:rsidP="009247F4">
      <w:pPr>
        <w:spacing w:line="360" w:lineRule="auto"/>
        <w:rPr>
          <w:rFonts w:eastAsia="MS Mincho"/>
          <w:sz w:val="20"/>
          <w:szCs w:val="20"/>
          <w:lang w:val="en-US"/>
        </w:rPr>
      </w:pPr>
    </w:p>
    <w:p w14:paraId="2946037C" w14:textId="4C771C76" w:rsidR="00813E5D" w:rsidRPr="00D32F6E" w:rsidRDefault="00DC68E8" w:rsidP="009247F4">
      <w:pPr>
        <w:spacing w:line="360" w:lineRule="auto"/>
        <w:rPr>
          <w:rFonts w:eastAsia="MS Mincho"/>
          <w:sz w:val="20"/>
          <w:szCs w:val="20"/>
        </w:rPr>
      </w:pPr>
      <w:r w:rsidRPr="00D32F6E">
        <w:rPr>
          <w:rFonts w:eastAsia="MS Mincho"/>
          <w:sz w:val="20"/>
          <w:szCs w:val="20"/>
        </w:rPr>
        <w:t xml:space="preserve">Textmenge: </w:t>
      </w:r>
      <w:r w:rsidR="00251D72">
        <w:rPr>
          <w:rFonts w:eastAsia="MS Mincho"/>
          <w:sz w:val="20"/>
          <w:szCs w:val="20"/>
        </w:rPr>
        <w:t>3.</w:t>
      </w:r>
      <w:r w:rsidR="006D5D4F">
        <w:rPr>
          <w:rFonts w:eastAsia="MS Mincho"/>
          <w:sz w:val="20"/>
          <w:szCs w:val="20"/>
        </w:rPr>
        <w:t>704</w:t>
      </w:r>
      <w:r w:rsidR="00251D72">
        <w:rPr>
          <w:rFonts w:eastAsia="MS Mincho"/>
          <w:sz w:val="20"/>
          <w:szCs w:val="20"/>
        </w:rPr>
        <w:t xml:space="preserve"> </w:t>
      </w:r>
      <w:r w:rsidRPr="00D32F6E">
        <w:rPr>
          <w:rFonts w:eastAsia="MS Mincho"/>
          <w:sz w:val="20"/>
          <w:szCs w:val="20"/>
        </w:rPr>
        <w:t xml:space="preserve">Zeichen </w:t>
      </w:r>
      <w:r w:rsidR="008F6D67">
        <w:rPr>
          <w:rFonts w:eastAsia="MS Mincho"/>
          <w:sz w:val="20"/>
          <w:szCs w:val="20"/>
        </w:rPr>
        <w:t>mit Leerzeichen</w:t>
      </w:r>
    </w:p>
    <w:p w14:paraId="7E007AB8" w14:textId="77777777" w:rsidR="00813E5D" w:rsidRPr="00D32F6E" w:rsidRDefault="00000000" w:rsidP="009247F4">
      <w:pPr>
        <w:spacing w:line="360" w:lineRule="auto"/>
        <w:rPr>
          <w:rFonts w:eastAsia="MS Mincho"/>
          <w:b/>
          <w:sz w:val="20"/>
          <w:szCs w:val="20"/>
        </w:rPr>
      </w:pPr>
    </w:p>
    <w:p w14:paraId="7370DA67" w14:textId="77777777" w:rsidR="00420513" w:rsidRDefault="00DC68E8" w:rsidP="009247F4">
      <w:pPr>
        <w:spacing w:line="360" w:lineRule="auto"/>
        <w:rPr>
          <w:rFonts w:eastAsia="MS Mincho"/>
          <w:sz w:val="20"/>
          <w:szCs w:val="20"/>
        </w:rPr>
      </w:pPr>
      <w:r w:rsidRPr="00D32F6E">
        <w:rPr>
          <w:rFonts w:eastAsia="MS Mincho"/>
          <w:sz w:val="20"/>
          <w:szCs w:val="20"/>
        </w:rPr>
        <w:t>Abdruck f</w:t>
      </w:r>
      <w:r w:rsidR="00395C8A">
        <w:rPr>
          <w:rFonts w:eastAsia="MS Mincho"/>
          <w:sz w:val="20"/>
          <w:szCs w:val="20"/>
        </w:rPr>
        <w:t>r</w:t>
      </w:r>
      <w:r w:rsidRPr="00D32F6E">
        <w:rPr>
          <w:rFonts w:eastAsia="MS Mincho"/>
          <w:sz w:val="20"/>
          <w:szCs w:val="20"/>
        </w:rPr>
        <w:t>ei, 2 Belege erbeten.</w:t>
      </w:r>
    </w:p>
    <w:p w14:paraId="4B77A178" w14:textId="10AB307A" w:rsidR="00AD3C42" w:rsidRDefault="00AD3C42" w:rsidP="009247F4">
      <w:pPr>
        <w:spacing w:line="360" w:lineRule="auto"/>
        <w:rPr>
          <w:rFonts w:eastAsia="MS Mincho"/>
          <w:sz w:val="20"/>
          <w:szCs w:val="20"/>
        </w:rPr>
      </w:pPr>
    </w:p>
    <w:p w14:paraId="477A62C4" w14:textId="3086B2AF" w:rsidR="00813E5D" w:rsidRDefault="00150B7A" w:rsidP="009247F4">
      <w:pPr>
        <w:spacing w:line="360" w:lineRule="auto"/>
        <w:rPr>
          <w:rFonts w:eastAsia="MS Mincho"/>
          <w:b/>
          <w:sz w:val="20"/>
          <w:szCs w:val="20"/>
        </w:rPr>
      </w:pPr>
      <w:r>
        <w:rPr>
          <w:rFonts w:eastAsia="MS Mincho"/>
          <w:b/>
          <w:sz w:val="20"/>
          <w:szCs w:val="20"/>
        </w:rPr>
        <w:t>Bildübersicht</w:t>
      </w:r>
      <w:r w:rsidR="00DC68E8" w:rsidRPr="00482184">
        <w:rPr>
          <w:rFonts w:eastAsia="MS Mincho"/>
          <w:b/>
          <w:sz w:val="20"/>
          <w:szCs w:val="20"/>
        </w:rPr>
        <w:t>:</w:t>
      </w:r>
    </w:p>
    <w:p w14:paraId="4E9D8C8A" w14:textId="77777777" w:rsidR="006D4CBB" w:rsidRDefault="006D4CBB" w:rsidP="009247F4">
      <w:pPr>
        <w:spacing w:line="360" w:lineRule="auto"/>
        <w:rPr>
          <w:rFonts w:eastAsia="MS Mincho"/>
          <w:b/>
          <w:sz w:val="20"/>
          <w:szCs w:val="20"/>
        </w:rPr>
      </w:pPr>
    </w:p>
    <w:p w14:paraId="2B6596B5" w14:textId="64F9747D" w:rsidR="008F6D67" w:rsidRDefault="006D5D4F" w:rsidP="009247F4">
      <w:pPr>
        <w:spacing w:line="360" w:lineRule="auto"/>
        <w:rPr>
          <w:rFonts w:eastAsia="MS Mincho"/>
          <w:sz w:val="20"/>
          <w:szCs w:val="20"/>
        </w:rPr>
      </w:pPr>
      <w:r>
        <w:rPr>
          <w:rFonts w:eastAsia="MS Mincho"/>
          <w:b/>
          <w:bCs/>
          <w:noProof/>
          <w:color w:val="FF0000"/>
          <w:sz w:val="20"/>
          <w:szCs w:val="20"/>
        </w:rPr>
        <w:drawing>
          <wp:inline distT="0" distB="0" distL="0" distR="0" wp14:anchorId="5B3D6F60" wp14:editId="5EE69C60">
            <wp:extent cx="3492353" cy="1962221"/>
            <wp:effectExtent l="0" t="0" r="635" b="0"/>
            <wp:docPr id="3" name="Grafik 3" descr="Ein Bild, das Text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Im Haus enthält.&#10;&#10;Automatisch generierte Beschreibu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21213" cy="1978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06D5B" w14:textId="1E5CD17C" w:rsidR="006D5D4F" w:rsidRPr="006D5D4F" w:rsidRDefault="006D5D4F" w:rsidP="009247F4">
      <w:pPr>
        <w:spacing w:line="360" w:lineRule="auto"/>
        <w:rPr>
          <w:rFonts w:eastAsia="MS Mincho"/>
          <w:b/>
          <w:sz w:val="20"/>
          <w:szCs w:val="20"/>
        </w:rPr>
      </w:pPr>
      <w:r>
        <w:rPr>
          <w:rFonts w:eastAsia="MS Mincho"/>
          <w:b/>
          <w:sz w:val="20"/>
          <w:szCs w:val="20"/>
        </w:rPr>
        <w:t xml:space="preserve">Abb. </w:t>
      </w:r>
      <w:r w:rsidR="006576BD">
        <w:rPr>
          <w:rFonts w:eastAsia="MS Mincho"/>
          <w:b/>
          <w:sz w:val="20"/>
          <w:szCs w:val="20"/>
        </w:rPr>
        <w:t>5</w:t>
      </w:r>
      <w:r>
        <w:rPr>
          <w:rFonts w:eastAsia="MS Mincho"/>
          <w:b/>
          <w:sz w:val="20"/>
          <w:szCs w:val="20"/>
        </w:rPr>
        <w:t>: BDE-Web</w:t>
      </w:r>
    </w:p>
    <w:p w14:paraId="77B100D2" w14:textId="6EED505A" w:rsidR="006D4CBB" w:rsidRPr="006D4CBB" w:rsidRDefault="006D4CBB" w:rsidP="009247F4">
      <w:pPr>
        <w:spacing w:line="360" w:lineRule="auto"/>
        <w:rPr>
          <w:rFonts w:eastAsia="MS Mincho"/>
          <w:sz w:val="20"/>
          <w:szCs w:val="20"/>
        </w:rPr>
      </w:pPr>
      <w:r w:rsidRPr="006D4CBB">
        <w:rPr>
          <w:rFonts w:eastAsia="MS Mincho"/>
          <w:sz w:val="20"/>
          <w:szCs w:val="20"/>
        </w:rPr>
        <w:t xml:space="preserve">SEALPAC BDE-Web Monitoring-Programm für </w:t>
      </w:r>
      <w:r>
        <w:rPr>
          <w:rFonts w:eastAsia="MS Mincho"/>
          <w:sz w:val="20"/>
          <w:szCs w:val="20"/>
        </w:rPr>
        <w:t xml:space="preserve">eine </w:t>
      </w:r>
      <w:r w:rsidRPr="006D4CBB">
        <w:rPr>
          <w:rFonts w:eastAsia="MS Mincho"/>
          <w:sz w:val="20"/>
          <w:szCs w:val="20"/>
        </w:rPr>
        <w:t>lückenlose Betriebsdatenerfassung</w:t>
      </w:r>
    </w:p>
    <w:p w14:paraId="4DA77831" w14:textId="77777777" w:rsidR="006D4CBB" w:rsidRPr="006D4CBB" w:rsidRDefault="006D4CBB" w:rsidP="009247F4">
      <w:pPr>
        <w:spacing w:line="360" w:lineRule="auto"/>
        <w:rPr>
          <w:rFonts w:eastAsia="MS Mincho"/>
          <w:sz w:val="20"/>
          <w:szCs w:val="20"/>
        </w:rPr>
      </w:pPr>
    </w:p>
    <w:p w14:paraId="16B674A8" w14:textId="77777777" w:rsidR="006D4CBB" w:rsidRPr="006D4CBB" w:rsidRDefault="006D4CBB" w:rsidP="009247F4">
      <w:pPr>
        <w:spacing w:line="360" w:lineRule="auto"/>
        <w:rPr>
          <w:rFonts w:eastAsia="MS Mincho"/>
          <w:sz w:val="20"/>
          <w:szCs w:val="20"/>
        </w:rPr>
      </w:pPr>
    </w:p>
    <w:p w14:paraId="2C4F9DAB" w14:textId="77777777" w:rsidR="006D4CBB" w:rsidRPr="006D4CBB" w:rsidRDefault="006D4CBB" w:rsidP="009247F4">
      <w:pPr>
        <w:spacing w:line="360" w:lineRule="auto"/>
        <w:rPr>
          <w:rFonts w:eastAsia="MS Mincho"/>
          <w:sz w:val="20"/>
          <w:szCs w:val="20"/>
        </w:rPr>
      </w:pPr>
    </w:p>
    <w:p w14:paraId="5E8D9714" w14:textId="77777777" w:rsidR="006D4CBB" w:rsidRPr="006D4CBB" w:rsidRDefault="006D4CBB" w:rsidP="009247F4">
      <w:pPr>
        <w:spacing w:line="360" w:lineRule="auto"/>
        <w:rPr>
          <w:rFonts w:eastAsia="MS Mincho"/>
          <w:sz w:val="20"/>
          <w:szCs w:val="20"/>
        </w:rPr>
      </w:pPr>
    </w:p>
    <w:p w14:paraId="57826531" w14:textId="6CE58ECB" w:rsidR="00482184" w:rsidRPr="006D4CBB" w:rsidRDefault="00000000" w:rsidP="009247F4">
      <w:pPr>
        <w:spacing w:line="360" w:lineRule="auto"/>
        <w:rPr>
          <w:rFonts w:eastAsia="MS Mincho"/>
          <w:sz w:val="20"/>
          <w:szCs w:val="20"/>
        </w:rPr>
      </w:pPr>
    </w:p>
    <w:p w14:paraId="208171FD" w14:textId="77777777" w:rsidR="00044B28" w:rsidRPr="006D4CBB" w:rsidRDefault="00044B28" w:rsidP="009247F4">
      <w:pPr>
        <w:spacing w:line="360" w:lineRule="auto"/>
        <w:rPr>
          <w:rFonts w:eastAsia="MS Mincho"/>
          <w:sz w:val="20"/>
          <w:szCs w:val="20"/>
        </w:rPr>
      </w:pPr>
    </w:p>
    <w:p w14:paraId="66CD6BF0" w14:textId="77777777" w:rsidR="00E634C4" w:rsidRDefault="00E634C4" w:rsidP="009247F4">
      <w:pPr>
        <w:spacing w:line="360" w:lineRule="auto"/>
        <w:rPr>
          <w:rFonts w:eastAsia="MS Mincho"/>
          <w:sz w:val="20"/>
          <w:szCs w:val="20"/>
        </w:rPr>
      </w:pPr>
    </w:p>
    <w:p w14:paraId="25713DFA" w14:textId="36DBC4B8" w:rsidR="00E634C4" w:rsidRPr="00044B28" w:rsidRDefault="00E634C4" w:rsidP="009247F4">
      <w:pPr>
        <w:spacing w:line="360" w:lineRule="auto"/>
        <w:rPr>
          <w:rFonts w:eastAsia="MS Mincho"/>
          <w:sz w:val="20"/>
          <w:szCs w:val="20"/>
        </w:rPr>
      </w:pPr>
    </w:p>
    <w:sectPr w:rsidR="00E634C4" w:rsidRPr="00044B28" w:rsidSect="007D0DDC">
      <w:headerReference w:type="default" r:id="rId8"/>
      <w:pgSz w:w="11906" w:h="16838"/>
      <w:pgMar w:top="1418" w:right="1274" w:bottom="122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9819B7" w14:textId="77777777" w:rsidR="00546F7D" w:rsidRDefault="00546F7D" w:rsidP="004E08E4">
      <w:pPr>
        <w:pStyle w:val="Kopfzeile"/>
      </w:pPr>
      <w:r>
        <w:separator/>
      </w:r>
    </w:p>
  </w:endnote>
  <w:endnote w:type="continuationSeparator" w:id="0">
    <w:p w14:paraId="18786790" w14:textId="77777777" w:rsidR="00546F7D" w:rsidRDefault="00546F7D" w:rsidP="004E08E4">
      <w:pPr>
        <w:pStyle w:val="Kopfzeile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9C6DEB" w14:textId="77777777" w:rsidR="00546F7D" w:rsidRDefault="00546F7D" w:rsidP="004E08E4">
      <w:pPr>
        <w:pStyle w:val="Kopfzeile"/>
      </w:pPr>
      <w:r>
        <w:separator/>
      </w:r>
    </w:p>
  </w:footnote>
  <w:footnote w:type="continuationSeparator" w:id="0">
    <w:p w14:paraId="239528B4" w14:textId="77777777" w:rsidR="00546F7D" w:rsidRDefault="00546F7D" w:rsidP="004E08E4">
      <w:pPr>
        <w:pStyle w:val="Kopfzeile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FBC98E" w14:textId="77777777" w:rsidR="00245AB9" w:rsidRDefault="00DC68E8" w:rsidP="00813E5D">
    <w:pPr>
      <w:pStyle w:val="Kopfzeile"/>
      <w:tabs>
        <w:tab w:val="clear" w:pos="9072"/>
        <w:tab w:val="right" w:pos="8280"/>
      </w:tabs>
      <w:ind w:hanging="540"/>
      <w:jc w:val="right"/>
    </w:pPr>
    <w:r>
      <w:rPr>
        <w:noProof/>
      </w:rPr>
      <w:drawing>
        <wp:inline distT="0" distB="0" distL="0" distR="0" wp14:anchorId="4E2EBFEE" wp14:editId="7285FCBA">
          <wp:extent cx="1828800" cy="773430"/>
          <wp:effectExtent l="25400" t="0" r="0" b="0"/>
          <wp:docPr id="1" name="Bild 1" descr="Sealpac Logo+Base RGB3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ealpac Logo+Base RGB300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7734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70704897" w14:textId="77777777" w:rsidR="00245AB9" w:rsidRDefault="00000000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1032"/>
    <w:rsid w:val="00011375"/>
    <w:rsid w:val="000165AF"/>
    <w:rsid w:val="00020312"/>
    <w:rsid w:val="00022BA1"/>
    <w:rsid w:val="00023427"/>
    <w:rsid w:val="0002424B"/>
    <w:rsid w:val="00024ED8"/>
    <w:rsid w:val="0002730D"/>
    <w:rsid w:val="00044B28"/>
    <w:rsid w:val="000471C9"/>
    <w:rsid w:val="00080A3E"/>
    <w:rsid w:val="00086A7C"/>
    <w:rsid w:val="000873F7"/>
    <w:rsid w:val="0009666F"/>
    <w:rsid w:val="00097AFF"/>
    <w:rsid w:val="000A164F"/>
    <w:rsid w:val="000B0BB1"/>
    <w:rsid w:val="000B4680"/>
    <w:rsid w:val="000B4CE3"/>
    <w:rsid w:val="000C3EA5"/>
    <w:rsid w:val="000D04D1"/>
    <w:rsid w:val="000D6FCD"/>
    <w:rsid w:val="000E35F9"/>
    <w:rsid w:val="000E45F3"/>
    <w:rsid w:val="000F0E2B"/>
    <w:rsid w:val="00100419"/>
    <w:rsid w:val="00101BFE"/>
    <w:rsid w:val="00102A27"/>
    <w:rsid w:val="00111568"/>
    <w:rsid w:val="0012549F"/>
    <w:rsid w:val="0013362E"/>
    <w:rsid w:val="0013656E"/>
    <w:rsid w:val="00136ED5"/>
    <w:rsid w:val="001447D9"/>
    <w:rsid w:val="00150B7A"/>
    <w:rsid w:val="0015210D"/>
    <w:rsid w:val="001579E0"/>
    <w:rsid w:val="00181181"/>
    <w:rsid w:val="001839C2"/>
    <w:rsid w:val="00186183"/>
    <w:rsid w:val="00191EF8"/>
    <w:rsid w:val="00194429"/>
    <w:rsid w:val="001B52BC"/>
    <w:rsid w:val="001C1159"/>
    <w:rsid w:val="001E358E"/>
    <w:rsid w:val="001E58DA"/>
    <w:rsid w:val="001E6EF5"/>
    <w:rsid w:val="001F6102"/>
    <w:rsid w:val="00203C97"/>
    <w:rsid w:val="002064A5"/>
    <w:rsid w:val="002106E3"/>
    <w:rsid w:val="00221DE4"/>
    <w:rsid w:val="00225CCC"/>
    <w:rsid w:val="0023365D"/>
    <w:rsid w:val="0024754E"/>
    <w:rsid w:val="00251D72"/>
    <w:rsid w:val="00252607"/>
    <w:rsid w:val="002528AD"/>
    <w:rsid w:val="0026106E"/>
    <w:rsid w:val="00263E3A"/>
    <w:rsid w:val="00265704"/>
    <w:rsid w:val="00270424"/>
    <w:rsid w:val="002809F2"/>
    <w:rsid w:val="0028367C"/>
    <w:rsid w:val="00286AA1"/>
    <w:rsid w:val="002A48CF"/>
    <w:rsid w:val="002B1F21"/>
    <w:rsid w:val="002B2499"/>
    <w:rsid w:val="002B2DCA"/>
    <w:rsid w:val="002B461A"/>
    <w:rsid w:val="002B7504"/>
    <w:rsid w:val="002C04B9"/>
    <w:rsid w:val="002C11B3"/>
    <w:rsid w:val="002C4D95"/>
    <w:rsid w:val="002C4DB1"/>
    <w:rsid w:val="002E18F9"/>
    <w:rsid w:val="002F2AF3"/>
    <w:rsid w:val="002F2F84"/>
    <w:rsid w:val="002F3051"/>
    <w:rsid w:val="002F5717"/>
    <w:rsid w:val="002F5C15"/>
    <w:rsid w:val="00301EFD"/>
    <w:rsid w:val="00312082"/>
    <w:rsid w:val="00314A6A"/>
    <w:rsid w:val="003222BE"/>
    <w:rsid w:val="00327349"/>
    <w:rsid w:val="00331649"/>
    <w:rsid w:val="003337D6"/>
    <w:rsid w:val="003350E9"/>
    <w:rsid w:val="00336B83"/>
    <w:rsid w:val="00345FE1"/>
    <w:rsid w:val="00347436"/>
    <w:rsid w:val="00347840"/>
    <w:rsid w:val="00350DD2"/>
    <w:rsid w:val="00353B6B"/>
    <w:rsid w:val="0037727C"/>
    <w:rsid w:val="003819CB"/>
    <w:rsid w:val="00383F0A"/>
    <w:rsid w:val="00395C8A"/>
    <w:rsid w:val="00396CCC"/>
    <w:rsid w:val="003A2586"/>
    <w:rsid w:val="003A5707"/>
    <w:rsid w:val="003B1CF1"/>
    <w:rsid w:val="003B2A95"/>
    <w:rsid w:val="003B39DA"/>
    <w:rsid w:val="003D5490"/>
    <w:rsid w:val="003E7A18"/>
    <w:rsid w:val="003F364C"/>
    <w:rsid w:val="004059C6"/>
    <w:rsid w:val="00412C52"/>
    <w:rsid w:val="004206B7"/>
    <w:rsid w:val="004227C1"/>
    <w:rsid w:val="004237B3"/>
    <w:rsid w:val="00425AC4"/>
    <w:rsid w:val="00432DCD"/>
    <w:rsid w:val="004359FD"/>
    <w:rsid w:val="0044554A"/>
    <w:rsid w:val="004517C9"/>
    <w:rsid w:val="00460D24"/>
    <w:rsid w:val="00465548"/>
    <w:rsid w:val="00471686"/>
    <w:rsid w:val="00476012"/>
    <w:rsid w:val="004856FC"/>
    <w:rsid w:val="004859DC"/>
    <w:rsid w:val="0049229D"/>
    <w:rsid w:val="004A5370"/>
    <w:rsid w:val="004B1032"/>
    <w:rsid w:val="004B4196"/>
    <w:rsid w:val="004B476B"/>
    <w:rsid w:val="004C0046"/>
    <w:rsid w:val="004D41EC"/>
    <w:rsid w:val="004D4304"/>
    <w:rsid w:val="004D46D6"/>
    <w:rsid w:val="004F3535"/>
    <w:rsid w:val="0050090C"/>
    <w:rsid w:val="005025A0"/>
    <w:rsid w:val="0052098E"/>
    <w:rsid w:val="00520BE2"/>
    <w:rsid w:val="00546F7D"/>
    <w:rsid w:val="00553CF1"/>
    <w:rsid w:val="00553E1F"/>
    <w:rsid w:val="00591CF6"/>
    <w:rsid w:val="005977E4"/>
    <w:rsid w:val="005A38CE"/>
    <w:rsid w:val="005A3E7F"/>
    <w:rsid w:val="005B1298"/>
    <w:rsid w:val="005B5541"/>
    <w:rsid w:val="005C0320"/>
    <w:rsid w:val="005C4C52"/>
    <w:rsid w:val="005C7A88"/>
    <w:rsid w:val="005D3D6E"/>
    <w:rsid w:val="005E1F69"/>
    <w:rsid w:val="005E21DC"/>
    <w:rsid w:val="0060251D"/>
    <w:rsid w:val="00620196"/>
    <w:rsid w:val="00620CAF"/>
    <w:rsid w:val="00632BA3"/>
    <w:rsid w:val="00636B96"/>
    <w:rsid w:val="006505A7"/>
    <w:rsid w:val="00651ACD"/>
    <w:rsid w:val="006536E4"/>
    <w:rsid w:val="006576BD"/>
    <w:rsid w:val="00670A99"/>
    <w:rsid w:val="00670C64"/>
    <w:rsid w:val="00671758"/>
    <w:rsid w:val="00671E01"/>
    <w:rsid w:val="00672F2C"/>
    <w:rsid w:val="00676FAE"/>
    <w:rsid w:val="0067700F"/>
    <w:rsid w:val="00681C39"/>
    <w:rsid w:val="00683A91"/>
    <w:rsid w:val="00691D15"/>
    <w:rsid w:val="0069688B"/>
    <w:rsid w:val="006A6506"/>
    <w:rsid w:val="006B4941"/>
    <w:rsid w:val="006C32AF"/>
    <w:rsid w:val="006C3920"/>
    <w:rsid w:val="006D2751"/>
    <w:rsid w:val="006D4CBB"/>
    <w:rsid w:val="006D5D4F"/>
    <w:rsid w:val="006E6D87"/>
    <w:rsid w:val="006F08C9"/>
    <w:rsid w:val="006F3280"/>
    <w:rsid w:val="007073DB"/>
    <w:rsid w:val="00720D6C"/>
    <w:rsid w:val="00721A24"/>
    <w:rsid w:val="007259D1"/>
    <w:rsid w:val="007313A6"/>
    <w:rsid w:val="00740F35"/>
    <w:rsid w:val="0075186B"/>
    <w:rsid w:val="00754458"/>
    <w:rsid w:val="007547A7"/>
    <w:rsid w:val="00754980"/>
    <w:rsid w:val="007640DF"/>
    <w:rsid w:val="00766645"/>
    <w:rsid w:val="0076704D"/>
    <w:rsid w:val="00770FB9"/>
    <w:rsid w:val="00777A79"/>
    <w:rsid w:val="007828A5"/>
    <w:rsid w:val="00783B6D"/>
    <w:rsid w:val="007869D1"/>
    <w:rsid w:val="00786F69"/>
    <w:rsid w:val="007C2CD2"/>
    <w:rsid w:val="007C4C43"/>
    <w:rsid w:val="007D0DDC"/>
    <w:rsid w:val="007D3622"/>
    <w:rsid w:val="007D4CBD"/>
    <w:rsid w:val="007D6323"/>
    <w:rsid w:val="007D725D"/>
    <w:rsid w:val="007F22C9"/>
    <w:rsid w:val="007F27E4"/>
    <w:rsid w:val="007F2EDF"/>
    <w:rsid w:val="007F6240"/>
    <w:rsid w:val="007F7119"/>
    <w:rsid w:val="008013A5"/>
    <w:rsid w:val="00802C70"/>
    <w:rsid w:val="00814503"/>
    <w:rsid w:val="00820AC4"/>
    <w:rsid w:val="00820C06"/>
    <w:rsid w:val="008450E7"/>
    <w:rsid w:val="00854F75"/>
    <w:rsid w:val="0087704D"/>
    <w:rsid w:val="0088021D"/>
    <w:rsid w:val="00880B87"/>
    <w:rsid w:val="00884171"/>
    <w:rsid w:val="00887453"/>
    <w:rsid w:val="00891A86"/>
    <w:rsid w:val="008A3B8B"/>
    <w:rsid w:val="008C1B3D"/>
    <w:rsid w:val="008C5433"/>
    <w:rsid w:val="008C61F8"/>
    <w:rsid w:val="008D2790"/>
    <w:rsid w:val="008E57F5"/>
    <w:rsid w:val="008E72ED"/>
    <w:rsid w:val="008F5B6A"/>
    <w:rsid w:val="008F68F6"/>
    <w:rsid w:val="008F6D67"/>
    <w:rsid w:val="008F74FC"/>
    <w:rsid w:val="008F79C8"/>
    <w:rsid w:val="00900688"/>
    <w:rsid w:val="0090521D"/>
    <w:rsid w:val="00912EB1"/>
    <w:rsid w:val="00914945"/>
    <w:rsid w:val="00917DFE"/>
    <w:rsid w:val="0092066F"/>
    <w:rsid w:val="009247F4"/>
    <w:rsid w:val="00927852"/>
    <w:rsid w:val="00950F20"/>
    <w:rsid w:val="00952081"/>
    <w:rsid w:val="00960BBB"/>
    <w:rsid w:val="00967B83"/>
    <w:rsid w:val="0097034D"/>
    <w:rsid w:val="009754A9"/>
    <w:rsid w:val="00976719"/>
    <w:rsid w:val="00980BCB"/>
    <w:rsid w:val="009814BE"/>
    <w:rsid w:val="00981A52"/>
    <w:rsid w:val="009839D1"/>
    <w:rsid w:val="00985A07"/>
    <w:rsid w:val="009A515D"/>
    <w:rsid w:val="009A579C"/>
    <w:rsid w:val="009B1816"/>
    <w:rsid w:val="009B3814"/>
    <w:rsid w:val="009C5973"/>
    <w:rsid w:val="009D1CAB"/>
    <w:rsid w:val="009D391E"/>
    <w:rsid w:val="009F668E"/>
    <w:rsid w:val="00A265DA"/>
    <w:rsid w:val="00A278C0"/>
    <w:rsid w:val="00A3713F"/>
    <w:rsid w:val="00A43B00"/>
    <w:rsid w:val="00A43FDC"/>
    <w:rsid w:val="00A5348E"/>
    <w:rsid w:val="00A616A1"/>
    <w:rsid w:val="00A61B6B"/>
    <w:rsid w:val="00A73C48"/>
    <w:rsid w:val="00A847E4"/>
    <w:rsid w:val="00A84F0A"/>
    <w:rsid w:val="00AB3F9A"/>
    <w:rsid w:val="00AC327D"/>
    <w:rsid w:val="00AC73C1"/>
    <w:rsid w:val="00AD3C42"/>
    <w:rsid w:val="00AE6723"/>
    <w:rsid w:val="00AF4B41"/>
    <w:rsid w:val="00AF712D"/>
    <w:rsid w:val="00B11002"/>
    <w:rsid w:val="00B15E51"/>
    <w:rsid w:val="00B1737C"/>
    <w:rsid w:val="00B252C4"/>
    <w:rsid w:val="00B40112"/>
    <w:rsid w:val="00B41A96"/>
    <w:rsid w:val="00B441B4"/>
    <w:rsid w:val="00B441C0"/>
    <w:rsid w:val="00B4506A"/>
    <w:rsid w:val="00B46DA6"/>
    <w:rsid w:val="00B540BA"/>
    <w:rsid w:val="00B65BCD"/>
    <w:rsid w:val="00B6723A"/>
    <w:rsid w:val="00B74156"/>
    <w:rsid w:val="00B8201F"/>
    <w:rsid w:val="00B915DA"/>
    <w:rsid w:val="00BA2ED7"/>
    <w:rsid w:val="00BB25A7"/>
    <w:rsid w:val="00BB2795"/>
    <w:rsid w:val="00BB5817"/>
    <w:rsid w:val="00BD72F5"/>
    <w:rsid w:val="00BE35D7"/>
    <w:rsid w:val="00BF407A"/>
    <w:rsid w:val="00BF4E7F"/>
    <w:rsid w:val="00BF67ED"/>
    <w:rsid w:val="00C06B8F"/>
    <w:rsid w:val="00C161C3"/>
    <w:rsid w:val="00C16DF6"/>
    <w:rsid w:val="00C2196E"/>
    <w:rsid w:val="00C222E3"/>
    <w:rsid w:val="00C25238"/>
    <w:rsid w:val="00C27AE9"/>
    <w:rsid w:val="00C55D82"/>
    <w:rsid w:val="00C63344"/>
    <w:rsid w:val="00C65384"/>
    <w:rsid w:val="00C674AE"/>
    <w:rsid w:val="00C739B3"/>
    <w:rsid w:val="00C7740A"/>
    <w:rsid w:val="00C84278"/>
    <w:rsid w:val="00C866D7"/>
    <w:rsid w:val="00C93C91"/>
    <w:rsid w:val="00C96E67"/>
    <w:rsid w:val="00CA53B2"/>
    <w:rsid w:val="00CC3ED1"/>
    <w:rsid w:val="00CC6C29"/>
    <w:rsid w:val="00CD1799"/>
    <w:rsid w:val="00CD2B35"/>
    <w:rsid w:val="00CD3EDB"/>
    <w:rsid w:val="00CE650B"/>
    <w:rsid w:val="00CF2F63"/>
    <w:rsid w:val="00CF5E7C"/>
    <w:rsid w:val="00D04E30"/>
    <w:rsid w:val="00D053E8"/>
    <w:rsid w:val="00D07332"/>
    <w:rsid w:val="00D14BFE"/>
    <w:rsid w:val="00D372C1"/>
    <w:rsid w:val="00D40887"/>
    <w:rsid w:val="00D4095C"/>
    <w:rsid w:val="00D62F24"/>
    <w:rsid w:val="00D642DA"/>
    <w:rsid w:val="00D912BF"/>
    <w:rsid w:val="00DA5175"/>
    <w:rsid w:val="00DA685A"/>
    <w:rsid w:val="00DB59C3"/>
    <w:rsid w:val="00DB5FF0"/>
    <w:rsid w:val="00DC5038"/>
    <w:rsid w:val="00DC68E8"/>
    <w:rsid w:val="00DD2926"/>
    <w:rsid w:val="00DD2E18"/>
    <w:rsid w:val="00DD52ED"/>
    <w:rsid w:val="00DD5702"/>
    <w:rsid w:val="00DE3FFD"/>
    <w:rsid w:val="00DF158B"/>
    <w:rsid w:val="00DF4817"/>
    <w:rsid w:val="00DF543F"/>
    <w:rsid w:val="00DF66D8"/>
    <w:rsid w:val="00E04CC0"/>
    <w:rsid w:val="00E162F4"/>
    <w:rsid w:val="00E17CDF"/>
    <w:rsid w:val="00E24D09"/>
    <w:rsid w:val="00E25B04"/>
    <w:rsid w:val="00E32AF3"/>
    <w:rsid w:val="00E333E4"/>
    <w:rsid w:val="00E3621B"/>
    <w:rsid w:val="00E36B60"/>
    <w:rsid w:val="00E37E5F"/>
    <w:rsid w:val="00E43412"/>
    <w:rsid w:val="00E43CA9"/>
    <w:rsid w:val="00E50556"/>
    <w:rsid w:val="00E558A3"/>
    <w:rsid w:val="00E634C4"/>
    <w:rsid w:val="00E63D0B"/>
    <w:rsid w:val="00E66A66"/>
    <w:rsid w:val="00E73569"/>
    <w:rsid w:val="00E765FA"/>
    <w:rsid w:val="00E81B0A"/>
    <w:rsid w:val="00E82C2E"/>
    <w:rsid w:val="00E835B6"/>
    <w:rsid w:val="00EA0399"/>
    <w:rsid w:val="00EE6965"/>
    <w:rsid w:val="00EF049E"/>
    <w:rsid w:val="00EF42C8"/>
    <w:rsid w:val="00EF4FE4"/>
    <w:rsid w:val="00EF718D"/>
    <w:rsid w:val="00F209F9"/>
    <w:rsid w:val="00F23F06"/>
    <w:rsid w:val="00F26645"/>
    <w:rsid w:val="00F27B07"/>
    <w:rsid w:val="00F71183"/>
    <w:rsid w:val="00F77655"/>
    <w:rsid w:val="00F86875"/>
    <w:rsid w:val="00FA7CB4"/>
    <w:rsid w:val="00FA7F10"/>
    <w:rsid w:val="00FB6F5B"/>
    <w:rsid w:val="00FD5F75"/>
    <w:rsid w:val="00FD71A7"/>
    <w:rsid w:val="00FE552B"/>
    <w:rsid w:val="00FF44CA"/>
    <w:rsid w:val="00FF5B44"/>
    <w:rsid w:val="00FF7B73"/>
    <w:rsid w:val="00FF7D5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2D84E0F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Standard">
    <w:name w:val="Normal"/>
    <w:qFormat/>
    <w:rsid w:val="00813E5D"/>
    <w:rPr>
      <w:rFonts w:ascii="Arial" w:hAnsi="Arial" w:cs="Arial"/>
      <w:sz w:val="24"/>
      <w:szCs w:val="24"/>
    </w:rPr>
  </w:style>
  <w:style w:type="paragraph" w:styleId="berschrift2">
    <w:name w:val="heading 2"/>
    <w:basedOn w:val="Standard"/>
    <w:next w:val="Standard"/>
    <w:qFormat/>
    <w:rsid w:val="00121E81"/>
    <w:pPr>
      <w:keepNext/>
      <w:outlineLvl w:val="1"/>
    </w:pPr>
    <w:rPr>
      <w:rFonts w:eastAsia="Times" w:cs="Times New Roman"/>
      <w:b/>
      <w:sz w:val="32"/>
      <w:szCs w:val="20"/>
    </w:rPr>
  </w:style>
  <w:style w:type="paragraph" w:styleId="berschrift4">
    <w:name w:val="heading 4"/>
    <w:basedOn w:val="Standard"/>
    <w:next w:val="Standard"/>
    <w:qFormat/>
    <w:rsid w:val="00121E81"/>
    <w:pPr>
      <w:keepNext/>
      <w:spacing w:line="360" w:lineRule="auto"/>
      <w:ind w:left="-420" w:firstLine="420"/>
      <w:jc w:val="both"/>
      <w:outlineLvl w:val="3"/>
    </w:pPr>
    <w:rPr>
      <w:rFonts w:eastAsia="Times" w:cs="Times New Roman"/>
      <w:b/>
      <w:szCs w:val="20"/>
    </w:rPr>
  </w:style>
  <w:style w:type="paragraph" w:styleId="berschrift5">
    <w:name w:val="heading 5"/>
    <w:basedOn w:val="Standard"/>
    <w:next w:val="Standard"/>
    <w:qFormat/>
    <w:rsid w:val="00121E81"/>
    <w:pPr>
      <w:keepNext/>
      <w:spacing w:line="360" w:lineRule="auto"/>
      <w:jc w:val="both"/>
      <w:outlineLvl w:val="4"/>
    </w:pPr>
    <w:rPr>
      <w:rFonts w:eastAsia="Times" w:cs="Times New Roman"/>
      <w:b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813E5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813E5D"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rsid w:val="00121E81"/>
    <w:pPr>
      <w:spacing w:line="360" w:lineRule="auto"/>
      <w:jc w:val="both"/>
    </w:pPr>
    <w:rPr>
      <w:rFonts w:eastAsia="Times" w:cs="Times New Roman"/>
      <w:szCs w:val="20"/>
    </w:rPr>
  </w:style>
  <w:style w:type="paragraph" w:styleId="Textkrper2">
    <w:name w:val="Body Text 2"/>
    <w:basedOn w:val="Standard"/>
    <w:rsid w:val="00121E81"/>
    <w:pPr>
      <w:spacing w:line="360" w:lineRule="auto"/>
      <w:jc w:val="both"/>
    </w:pPr>
    <w:rPr>
      <w:rFonts w:eastAsia="Times" w:cs="Times New Roman"/>
      <w:b/>
      <w:szCs w:val="20"/>
    </w:rPr>
  </w:style>
  <w:style w:type="paragraph" w:styleId="Sprechblasentext">
    <w:name w:val="Balloon Text"/>
    <w:basedOn w:val="Standard"/>
    <w:link w:val="SprechblasentextZchn"/>
    <w:rsid w:val="00E558A3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rsid w:val="00E558A3"/>
    <w:rPr>
      <w:rFonts w:ascii="Lucida Grande" w:hAnsi="Lucida Grande" w:cs="Lucida Grande"/>
      <w:sz w:val="18"/>
      <w:szCs w:val="18"/>
    </w:rPr>
  </w:style>
  <w:style w:type="paragraph" w:customStyle="1" w:styleId="Standa1">
    <w:name w:val="Standa1"/>
    <w:rsid w:val="00E558A3"/>
    <w:pPr>
      <w:spacing w:after="200"/>
    </w:pPr>
    <w:rPr>
      <w:rFonts w:ascii="Cambria" w:eastAsia="MS Mincho" w:hAnsi="Cambria"/>
      <w:sz w:val="24"/>
      <w:szCs w:val="24"/>
      <w:lang w:eastAsia="ja-JP" w:bidi="de-DE"/>
    </w:rPr>
  </w:style>
  <w:style w:type="character" w:styleId="Kommentarzeichen">
    <w:name w:val="annotation reference"/>
    <w:basedOn w:val="Absatz-Standardschriftart"/>
    <w:semiHidden/>
    <w:unhideWhenUsed/>
    <w:rsid w:val="006536E4"/>
    <w:rPr>
      <w:sz w:val="18"/>
      <w:szCs w:val="18"/>
    </w:rPr>
  </w:style>
  <w:style w:type="paragraph" w:styleId="Kommentartext">
    <w:name w:val="annotation text"/>
    <w:basedOn w:val="Standard"/>
    <w:link w:val="KommentartextZchn"/>
    <w:unhideWhenUsed/>
    <w:rsid w:val="006536E4"/>
  </w:style>
  <w:style w:type="character" w:customStyle="1" w:styleId="KommentartextZchn">
    <w:name w:val="Kommentartext Zchn"/>
    <w:basedOn w:val="Absatz-Standardschriftart"/>
    <w:link w:val="Kommentartext"/>
    <w:rsid w:val="006536E4"/>
    <w:rPr>
      <w:rFonts w:ascii="Arial" w:hAnsi="Arial" w:cs="Arial"/>
      <w:sz w:val="24"/>
      <w:szCs w:val="24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6536E4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semiHidden/>
    <w:rsid w:val="006536E4"/>
    <w:rPr>
      <w:rFonts w:ascii="Arial" w:hAnsi="Arial" w:cs="Arial"/>
      <w:b/>
      <w:bCs/>
      <w:sz w:val="24"/>
      <w:szCs w:val="24"/>
    </w:rPr>
  </w:style>
  <w:style w:type="paragraph" w:styleId="berarbeitung">
    <w:name w:val="Revision"/>
    <w:hidden/>
    <w:uiPriority w:val="99"/>
    <w:semiHidden/>
    <w:rsid w:val="00B46DA6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4C4AA55-291E-BF4C-B364-FCB5B5CDCA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589</Words>
  <Characters>3712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PRESSEMITTEILUNG</vt:lpstr>
    </vt:vector>
  </TitlesOfParts>
  <Company/>
  <LinksUpToDate>false</LinksUpToDate>
  <CharactersWithSpaces>4293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PRESSEMITTEILUNG</dc:title>
  <dc:subject/>
  <dc:creator>Michaela Stege</dc:creator>
  <cp:keywords/>
  <dc:description/>
  <cp:lastModifiedBy>Carolin Mehler</cp:lastModifiedBy>
  <cp:revision>3</cp:revision>
  <cp:lastPrinted>2023-05-02T08:27:00Z</cp:lastPrinted>
  <dcterms:created xsi:type="dcterms:W3CDTF">2023-05-02T10:54:00Z</dcterms:created>
  <dcterms:modified xsi:type="dcterms:W3CDTF">2023-05-02T11:49:00Z</dcterms:modified>
</cp:coreProperties>
</file>